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shd w:val="clear"/>
        <w:tblLayout w:type="autofit"/>
        <w:tblCellMar>
          <w:top w:w="0" w:type="dxa"/>
          <w:left w:w="0" w:type="dxa"/>
          <w:bottom w:w="0" w:type="dxa"/>
          <w:right w:w="0" w:type="dxa"/>
        </w:tblCellMar>
      </w:tblPr>
      <w:tblGrid>
        <w:gridCol w:w="442"/>
        <w:gridCol w:w="3548"/>
        <w:gridCol w:w="1030"/>
        <w:gridCol w:w="1030"/>
        <w:gridCol w:w="4548"/>
      </w:tblGrid>
      <w:tr>
        <w:tblPrEx>
          <w:tblCellMar>
            <w:top w:w="0" w:type="dxa"/>
            <w:left w:w="0" w:type="dxa"/>
            <w:bottom w:w="0" w:type="dxa"/>
            <w:right w:w="0" w:type="dxa"/>
          </w:tblCellMar>
        </w:tblPrEx>
        <w:trPr>
          <w:trHeight w:val="8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2021年01月法律法规更新清单</w:t>
            </w:r>
            <w:bookmarkStart w:id="0" w:name="_GoBack"/>
            <w:bookmarkEnd w:id="0"/>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NO.</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颁布日期</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实施日期</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来源</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关于做好2021年春运工作和加强春运疫情防控的意见</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https://www.ehs.cn/law/115046.html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天津市人民政府关于印发天津市突发事件总体应急预案的通知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https://www.ehs.cn/law/115049.html</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汽车工业绿色厂房评价标准（T/CECS 802-2021）（正在收录）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https://www.ehs.cn/law/115092.html</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广东省住房和城乡建设厅关于严格落实房屋市政工程预防高处坠落事故“六不施工”要求的通知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https://www.ehs.cn/law/114984.html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广东省住房和城乡建设厅关于印发疫情防控倡议春节版“工地八条”的通知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https://www.ehs.cn/law/114983.html</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省政府办公厅关于印发江苏省重污染天气应急预案的通知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https://www.ehs.cn/law/115050.html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关于印发进口物品生产经营单位新冠病毒防控技术指南的通知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https://www.ehs.cn/law/115106.html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兽药工业洁净厂房设计标准（T/CECS 805-2021）（正在收录）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https://www.ehs.cn/law/115091.html</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建筑幕墙防火技术规程（T/CECS 806-2021）（正在收录）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https://www.ehs.cn/law/115090.html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0" w:type="auto"/>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建筑木结构用防火涂料及阻燃处理剂应用技术规程（T/CECS 807-2021）（正在收录）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https://www.ehs.cn/law/115089.html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数据中心二氧化碳灭火器应用技术规程（T/CECS 808-2021）（正在收录）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https://www.ehs.cn/law/115088.html</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关于核减环境违法等农林生物质发电项目可再生能源电价附加补助资金的通知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http://www.law-lib.com/law/law_view.asp?id=711682</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市场监管总局关于开展肉制品质量安全提升行动的指导意见</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2021.01.19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http://www.law-lib.com/law/law_view.asp?id=710503</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关于发布《汽车排放检验机构和汽车排放性能维护（维修）站数据交换规范》的公告</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2020.12.19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http://www.law-lib.com/law/law_view.asp?id=710294</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市场监管总局办公厅关于《食品安全法实施条例》第81条适用有关事项的意见</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http://www.law-lib.com/law/law_view.asp?id=709779</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《道路机动车辆生产企业及产品》（第339批）、《新能源汽车推广应用推荐车型目录》（2020年第13批）、《享受车船税减免优惠的节约能源 使用新能源汽车车型目录》（第二十二批）、《免征车辆购置税的新能源汽车车型目录》（第三十八批）</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http://www.law-lib.com/law/law_view.asp?id=709651</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关于核减环境违法等农林生物质发电项目可再生能源电价附加补助资金的通知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2"/>
                <w:szCs w:val="22"/>
                <w:u w:val="single"/>
              </w:rPr>
            </w:pPr>
            <w:r>
              <w:rPr>
                <w:rFonts w:hint="eastAsia" w:ascii="宋体" w:hAnsi="宋体" w:eastAsia="宋体" w:cs="宋体"/>
                <w:i w:val="0"/>
                <w:color w:val="0000FF"/>
                <w:kern w:val="0"/>
                <w:sz w:val="22"/>
                <w:szCs w:val="22"/>
                <w:u w:val="single"/>
                <w:bdr w:val="none" w:color="auto" w:sz="0" w:space="0"/>
                <w:lang w:val="en-US" w:eastAsia="zh-CN" w:bidi="ar"/>
              </w:rPr>
              <w:t>http://www.law-lib.com/law/law_view.asp?id=711682</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医疗机构医疗保障定点管理暂行办法</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http://www.law-lib.com/law/law_view.asp?id=709702</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关于调整我省高速公路货车通行费收费标准的通知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1A2930"/>
                <w:sz w:val="21"/>
                <w:szCs w:val="21"/>
                <w:u w:val="none"/>
              </w:rPr>
            </w:pPr>
            <w:r>
              <w:rPr>
                <w:rFonts w:hint="eastAsia" w:ascii="宋体" w:hAnsi="宋体" w:eastAsia="宋体" w:cs="宋体"/>
                <w:i w:val="0"/>
                <w:color w:val="1A2930"/>
                <w:kern w:val="0"/>
                <w:sz w:val="21"/>
                <w:szCs w:val="21"/>
                <w:u w:val="none"/>
                <w:bdr w:val="none" w:color="auto" w:sz="0" w:space="0"/>
                <w:lang w:val="en-US" w:eastAsia="zh-CN" w:bidi="ar"/>
              </w:rPr>
              <w:t>http://www.law-lib.com/law/law_view.asp?id=710431</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0" w:type="auto"/>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关于规范再生钢铁原料进口管理有关事项的公告</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http://www.law-lib.com/law/law_view.asp?id=709262</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关于进一步完善新能源汽车推广应用财政补贴政策的通知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2020.12.31</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http://www.law-lib.com/law/law_view.asp?id=709263</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关于推进污水资源化利用的指导意见</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http://www.law-lib.com/law/law_view.asp?id=709709</w:t>
            </w:r>
          </w:p>
        </w:tc>
      </w:tr>
      <w:tr>
        <w:tblPrEx>
          <w:shd w:val="clear"/>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中华人民共和国行政处罚法（2021年修订）</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2021.01.22</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2021.07.15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https://www.ehs.cn/law/115066.html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关于印发进口高风险非冷链集装箱和货物外包装表面预防性消毒与防护技术指南的通知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https://www.ehs.cn/law/115064.html</w:t>
            </w:r>
          </w:p>
        </w:tc>
      </w:tr>
      <w:tr>
        <w:tblPrEx>
          <w:tblCellMar>
            <w:top w:w="0" w:type="dxa"/>
            <w:left w:w="0" w:type="dxa"/>
            <w:bottom w:w="0" w:type="dxa"/>
            <w:right w:w="0"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国家卫生健康委办公厅关于贯彻落实职业卫生技术服务机构管理办法的通知</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2021.01.20</w:t>
            </w:r>
          </w:p>
        </w:tc>
        <w:tc>
          <w:tcPr>
            <w:tcW w:w="0" w:type="auto"/>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https://www.ehs.cn/law/115065.html</w:t>
            </w:r>
          </w:p>
        </w:tc>
      </w:tr>
    </w:tbl>
    <w:p/>
    <w:sectPr>
      <w:pgSz w:w="11906" w:h="16838"/>
      <w:pgMar w:top="1440" w:right="669" w:bottom="1440" w:left="6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43C01"/>
    <w:rsid w:val="06643C01"/>
    <w:rsid w:val="333570C5"/>
    <w:rsid w:val="79FA0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2020-12-30T08:49:00Z</dcterms:created>
  <dc:creator>守望着远方，盼你的出现</dc:creator>
  <cp:lastModifiedBy>守望着远方，盼你的出现</cp:lastModifiedBy>
  <dcterms:modified xsi:type="dcterms:W3CDTF">2021-01-28T02:30:01Z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