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695"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57"/>
        <w:gridCol w:w="6414"/>
        <w:gridCol w:w="1441"/>
        <w:gridCol w:w="1362"/>
        <w:gridCol w:w="5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No</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b/>
                <w:bCs/>
                <w:i w:val="0"/>
                <w:iCs w:val="0"/>
                <w:color w:val="000000"/>
                <w:kern w:val="0"/>
                <w:sz w:val="28"/>
                <w:szCs w:val="28"/>
                <w:u w:val="none"/>
                <w:lang w:val="en-US" w:eastAsia="zh-CN" w:bidi="ar"/>
              </w:rPr>
              <w:t>名称</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b/>
                <w:bCs/>
                <w:i w:val="0"/>
                <w:iCs w:val="0"/>
                <w:color w:val="000000"/>
                <w:kern w:val="0"/>
                <w:sz w:val="28"/>
                <w:szCs w:val="28"/>
                <w:u w:val="none"/>
                <w:lang w:val="en-US" w:eastAsia="zh-CN" w:bidi="ar"/>
              </w:rPr>
              <w:t>颁布日期</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b/>
                <w:bCs/>
                <w:i w:val="0"/>
                <w:iCs w:val="0"/>
                <w:color w:val="000000"/>
                <w:kern w:val="0"/>
                <w:sz w:val="28"/>
                <w:szCs w:val="28"/>
                <w:u w:val="none"/>
                <w:lang w:val="en-US" w:eastAsia="zh-CN" w:bidi="ar"/>
              </w:rPr>
              <w:t>实施日期</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b/>
                <w:bCs/>
                <w:i w:val="0"/>
                <w:iCs w:val="0"/>
                <w:color w:val="000000"/>
                <w:kern w:val="0"/>
                <w:sz w:val="28"/>
                <w:szCs w:val="28"/>
                <w:u w:val="none"/>
                <w:lang w:val="en-US" w:eastAsia="zh-CN" w:bidi="ar"/>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bookmarkStart w:id="0" w:name="_GoBack" w:colFirst="0" w:colLast="4"/>
            <w:r>
              <w:rPr>
                <w:rFonts w:hint="eastAsia" w:ascii="宋体" w:hAnsi="宋体" w:eastAsia="宋体" w:cs="宋体"/>
                <w:i w:val="0"/>
                <w:iCs w:val="0"/>
                <w:color w:val="000000"/>
                <w:kern w:val="0"/>
                <w:sz w:val="28"/>
                <w:szCs w:val="28"/>
                <w:u w:val="none"/>
                <w:lang w:val="en-US" w:eastAsia="zh-CN" w:bidi="ar"/>
              </w:rPr>
              <w:t>1</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 工业和信息化部 国家发展改革委 生态环境部 商务部 海关总署 国家知识产权局 关于提升水泥产品质量规范水泥市场秩序的意见</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2021.05.21</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2021.05.26</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"http://gkml.samr.gov.cn/nsjg/zljdj/202105/t20210526_329850.html"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http://gkml.samr.gov.cn/nsjg/zljdj/202105/t20210526_329850.html</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市场监管总局办公厅关于开展电线电缆质量安全“联查联打联治”专项行动的通知</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2021.05.21</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2021.05.26</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"http://gkml.samr.gov.cn/nsjg/zljdj/202105/t20210526_329846.html"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http://gkml.samr.gov.cn/nsjg/zljdj/202105/t20210526_329846.html</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3</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国务院办公厅关于印发深化医药卫生体制改革2021年重点工作任务的通知</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2021.05.24</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2021.05.24</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"http://www.law-lib.com/law/law_view.asp?id=723998"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http://www.law-lib.com/law/law_view.asp?id=723998</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4</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住房和城乡建设部等15部门关于加强县城绿色低碳建设的意见</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2021.05.25</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2021.05.25</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"http://www.law-lib.com/law/law_view.asp?id=723634"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http://www.law-lib.com/law/law_view.asp?id=723634</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5</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市场监管总局关于发布《认可机构监督管理办法》的公告</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2021.05.25</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2021.06.08</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"http://gkml.samr.gov.cn/nsjg/rzjcs/202106/t20210608_330359.html"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http://gkml.samr.gov.cn/nsjg/rzjcs/202106/t20210608_330359.html</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6</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市场监管总局关于撤销思迈倍尔（上海）认证有限公司《认证机构批准书》的公告</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2021.05.26</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2021.06.03</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"http://gkml.samr.gov.cn/nsjg/rzjgs/202106/t20210603_330096.html"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http://gkml.samr.gov.cn/nsjg/rzjgs/202106/t20210603_330096.html</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7</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市场监督管理行政执法责任制规定</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2021.05.26</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2021.07.15</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"http://www.law-lib.com/law/law_view.asp?id=723375"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http://www.law-lib.com/law/law_view.asp?id=723375</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8</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自然资源部办公厅关于印发《地质勘查活动监督管理办法（试行）》的通知</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2021.05.26</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2021.05.26</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"http://www.law-lib.com/law/law_view.asp?id=722880"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http://www.law-lib.com/law/law_view.asp?id=722880</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9</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国务院办公厅关于同意将α-苯乙酰乙酸甲酯等6种物质列入易制毒化学品品种目录的函</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2021.05.28</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2021.05.28</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"http://www.law-lib.com/law/law_view.asp?id=722878"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http://www.law-lib.com/law/law_view.asp?id=722878</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10</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市场监管总局关于印发《国家标准样品管理办法》的通知</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2021.05.31</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2021.05.31</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"http://www.law-lib.com/law/law_view.asp?id=722879"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http://www.law-lib.com/law/law_view.asp?id=722879</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11</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市场监管总局关于发布《食用植物油中天然辣椒素的快速检测 荧光免疫层析法》等4项食品快速检测方法的公告</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2021.05.31</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2021.06.03</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"http://gkml.samr.gov.cn/nsjg/spcjs/202106/t20210603_330156.html"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http://gkml.samr.gov.cn/nsjg/spcjs/202106/t20210603_330156.html</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12</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关于推动生态环境志愿服务发展的指导意见</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2021.06.02</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2021.06.02</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"http://www.law-lib.com/law/law_view.asp?id=722881"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http://www.law-lib.com/law/law_view.asp?id=722881</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13</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国家知识产权局办公室、教育部办公厅关于印发《高校知识产权信息服务中心建设实施办法（修订）》的通知</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2021.06.08</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2021.06.08</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"http://www.law-lib.com/law/law_view.asp?id=723638"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http://www.law-lib.com/law/law_view.asp?id=723638</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14</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交通运输部办公厅、农业农村部办公厅关于加强农村地区重点时段群众出行服务保障工作的通知</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2021.06.08</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2021.06.08</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"http://www.law-lib.com/law/law_view.asp?id=724154"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http://www.law-lib.com/law/law_view.asp?id=724154</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02" w:hRule="atLeast"/>
        </w:trPr>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15</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中华人民共和国海南自由贸易港法</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2021.06.10</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2021.06.10</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"http://www.law-lib.com/law/law_view.asp?id=723462"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http://www.law-lib.com/law/law_view.asp?id=723462</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 w:hRule="atLeast"/>
        </w:trPr>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16</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中华人民共和国印花税法</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2021.06.10</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2021.07.01</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"http://www.law-lib.com/law/law_view.asp?id=723463"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http://www.law-lib.com/law/law_view.asp?id=723463</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17</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全国人民代表大会常务委员会关于修改《中华人民共和国安全生产法》的决定</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2021.06.10</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2021.09.01</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"http://www.law-lib.com/law/law_view.asp?id=723464"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http://www.law-lib.com/law/law_view.asp?id=723464</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18</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市场监管总局关于印发《2021年度 实施企业标准“领跑者”重点领域》的公告</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2021.06.15</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2021.06.17</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"http://gkml.samr.gov.cn/nsjg/bzcxs/202106/t20210617_330878.html"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http://gkml.samr.gov.cn/nsjg/bzcxs/202106/t20210617_330878.html</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19</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国务院食品安全办 教育部 商务部 市场监管总局 国管局关于贯彻实施 《中华人民共和国反食品浪费法》有关事项的公告</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2021.06.21</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2021.06.21</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"http://gkml.samr.gov.cn/nsjg/spxts/202106/t20210621_331248.html"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http://gkml.samr.gov.cn/nsjg/spxts/202106/t20210621_331248.html</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市场监管总局办公厅关于推进计量器具型式批准（国产计量器具）“跨省通办”工作的通知</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2021.06.29</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2021.06.29</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"http://gkml.samr.gov.cn/nsjg/jls/202106/t20210629_331717.html"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http://gkml.samr.gov.cn/nsjg/jls/202106/t20210629_331717.html</w:t>
            </w:r>
            <w:r>
              <w:rPr>
                <w:rFonts w:hint="eastAsia" w:ascii="宋体" w:hAnsi="宋体" w:eastAsia="宋体" w:cs="宋体"/>
                <w:i w:val="0"/>
                <w:iCs w:val="0"/>
                <w:kern w:val="0"/>
                <w:sz w:val="28"/>
                <w:szCs w:val="28"/>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57"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21</w:t>
            </w:r>
          </w:p>
        </w:tc>
        <w:tc>
          <w:tcPr>
            <w:tcW w:w="6414"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市场监管总局关于 加强酱油和食醋质量安全监督管理的公告</w:t>
            </w:r>
          </w:p>
        </w:tc>
        <w:tc>
          <w:tcPr>
            <w:tcW w:w="144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2021.06.29</w:t>
            </w:r>
          </w:p>
        </w:tc>
        <w:tc>
          <w:tcPr>
            <w:tcW w:w="1362"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color w:val="000000"/>
                <w:kern w:val="0"/>
                <w:sz w:val="28"/>
                <w:szCs w:val="28"/>
                <w:u w:val="none"/>
                <w:lang w:val="en-US" w:eastAsia="zh-CN" w:bidi="ar"/>
              </w:rPr>
              <w:t>2021.06.29</w:t>
            </w:r>
          </w:p>
        </w:tc>
        <w:tc>
          <w:tcPr>
            <w:tcW w:w="5921" w:type="dxa"/>
            <w:vAlign w:val="center"/>
          </w:tcPr>
          <w:p>
            <w:pPr>
              <w:keepNext w:val="0"/>
              <w:keepLines w:val="0"/>
              <w:widowControl/>
              <w:suppressLineNumbers w:val="0"/>
              <w:jc w:val="center"/>
              <w:textAlignment w:val="center"/>
              <w:rPr>
                <w:rFonts w:hint="eastAsia" w:ascii="宋体" w:hAnsi="宋体" w:eastAsia="宋体" w:cs="宋体"/>
                <w:sz w:val="28"/>
                <w:szCs w:val="28"/>
                <w:vertAlign w:val="baseline"/>
              </w:rPr>
            </w:pPr>
            <w:r>
              <w:rPr>
                <w:rFonts w:hint="eastAsia" w:ascii="宋体" w:hAnsi="宋体" w:eastAsia="宋体" w:cs="宋体"/>
                <w:i w:val="0"/>
                <w:iCs w:val="0"/>
                <w:kern w:val="0"/>
                <w:sz w:val="28"/>
                <w:szCs w:val="28"/>
                <w:u w:val="single"/>
                <w:lang w:val="en-US" w:eastAsia="zh-CN" w:bidi="ar"/>
              </w:rPr>
              <w:fldChar w:fldCharType="begin"/>
            </w:r>
            <w:r>
              <w:rPr>
                <w:rFonts w:hint="eastAsia" w:ascii="宋体" w:hAnsi="宋体" w:eastAsia="宋体" w:cs="宋体"/>
                <w:i w:val="0"/>
                <w:iCs w:val="0"/>
                <w:kern w:val="0"/>
                <w:sz w:val="28"/>
                <w:szCs w:val="28"/>
                <w:u w:val="single"/>
                <w:lang w:val="en-US" w:eastAsia="zh-CN" w:bidi="ar"/>
              </w:rPr>
              <w:instrText xml:space="preserve"> HYPERLINK "http://gkml.samr.gov.cn/nsjg/spscs/202106/t20210629_331737.html" </w:instrText>
            </w:r>
            <w:r>
              <w:rPr>
                <w:rFonts w:hint="eastAsia" w:ascii="宋体" w:hAnsi="宋体" w:eastAsia="宋体" w:cs="宋体"/>
                <w:i w:val="0"/>
                <w:iCs w:val="0"/>
                <w:kern w:val="0"/>
                <w:sz w:val="28"/>
                <w:szCs w:val="28"/>
                <w:u w:val="single"/>
                <w:lang w:val="en-US" w:eastAsia="zh-CN" w:bidi="ar"/>
              </w:rPr>
              <w:fldChar w:fldCharType="separate"/>
            </w:r>
            <w:r>
              <w:rPr>
                <w:rStyle w:val="5"/>
                <w:rFonts w:hint="eastAsia" w:ascii="宋体" w:hAnsi="宋体" w:eastAsia="宋体" w:cs="宋体"/>
                <w:i w:val="0"/>
                <w:iCs w:val="0"/>
                <w:sz w:val="28"/>
                <w:szCs w:val="28"/>
                <w:u w:val="single"/>
              </w:rPr>
              <w:t>http://gkml.samr.gov.cn/nsjg/spscs/202106/t20210629_331737.html</w:t>
            </w:r>
            <w:r>
              <w:rPr>
                <w:rFonts w:hint="eastAsia" w:ascii="宋体" w:hAnsi="宋体" w:eastAsia="宋体" w:cs="宋体"/>
                <w:i w:val="0"/>
                <w:iCs w:val="0"/>
                <w:kern w:val="0"/>
                <w:sz w:val="28"/>
                <w:szCs w:val="28"/>
                <w:u w:val="single"/>
                <w:lang w:val="en-US" w:eastAsia="zh-CN" w:bidi="ar"/>
              </w:rPr>
              <w:fldChar w:fldCharType="end"/>
            </w:r>
          </w:p>
        </w:tc>
      </w:tr>
      <w:bookmarkEnd w:id="0"/>
    </w:tbl>
    <w:p>
      <w:pPr>
        <w:rPr>
          <w:rFonts w:hint="eastAsia" w:ascii="宋体" w:hAnsi="宋体" w:eastAsia="宋体" w:cs="宋体"/>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138E1"/>
    <w:rsid w:val="1671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2021-06-30T06:27:00Z</dcterms:created>
  <dc:creator>lisa</dc:creator>
  <cp:lastModifiedBy>lisa</cp:lastModifiedBy>
  <dcterms:modified xsi:type="dcterms:W3CDTF">2021-06-30T07:08:23Z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7C718145554344FA8E9D001E73457A86</vt:lpwstr>
  </property>
</Properties>
</file>