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1310" w:type="dxa"/>
        <w:tblInd w:w="-132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570"/>
        <w:gridCol w:w="3045"/>
        <w:gridCol w:w="1185"/>
        <w:gridCol w:w="1425"/>
        <w:gridCol w:w="50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bookmarkStart w:id="0" w:name="_GoBack"/>
            <w:r>
              <w:rPr>
                <w:rFonts w:hint="eastAsia" w:ascii="宋体" w:hAnsi="宋体" w:eastAsia="宋体" w:cs="宋体"/>
                <w:i w:val="0"/>
                <w:iCs w:val="0"/>
                <w:color w:val="000000"/>
                <w:kern w:val="0"/>
                <w:sz w:val="24"/>
                <w:szCs w:val="24"/>
                <w:u w:val="none"/>
                <w:bdr w:val="none" w:color="auto" w:sz="0" w:space="0"/>
                <w:lang w:val="en-US" w:eastAsia="zh-CN" w:bidi="ar"/>
              </w:rPr>
              <w:t>No</w:t>
            </w:r>
          </w:p>
        </w:tc>
        <w:tc>
          <w:tcPr>
            <w:tcW w:w="304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名称</w:t>
            </w:r>
          </w:p>
        </w:tc>
        <w:tc>
          <w:tcPr>
            <w:tcW w:w="11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颁布日期</w:t>
            </w: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实施日期</w:t>
            </w:r>
          </w:p>
        </w:tc>
        <w:tc>
          <w:tcPr>
            <w:tcW w:w="50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来源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30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国务院办公厅关于印发新污染物治理行动方案的通知</w:t>
            </w:r>
          </w:p>
        </w:tc>
        <w:tc>
          <w:tcPr>
            <w:tcW w:w="11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2022.05.04</w:t>
            </w: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2022.05.04</w:t>
            </w:r>
          </w:p>
        </w:tc>
        <w:tc>
          <w:tcPr>
            <w:tcW w:w="50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"http://www.law-lib.com/law/law_view.asp?id=752338"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http://www.law-lib.com/law/law_view.asp?id=752338</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30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加强标准化科技创新 助力市场监管现代化建设</w:t>
            </w:r>
          </w:p>
        </w:tc>
        <w:tc>
          <w:tcPr>
            <w:tcW w:w="11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2022.05.07</w:t>
            </w: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2022.05.07</w:t>
            </w:r>
          </w:p>
        </w:tc>
        <w:tc>
          <w:tcPr>
            <w:tcW w:w="50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"https://gkml.samr.gov.cn/nsjg/xwxcs/202205/t20220507_344721.html"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https://gkml.samr.gov.cn/nsjg/xwxcs/202205/t20220507_344721.html</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30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以“十四五”市场监管科技发展规划为指引努力开创检科事业高质量发展新局</w:t>
            </w:r>
          </w:p>
        </w:tc>
        <w:tc>
          <w:tcPr>
            <w:tcW w:w="11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2022.05.09</w:t>
            </w: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2022.05.09</w:t>
            </w:r>
          </w:p>
        </w:tc>
        <w:tc>
          <w:tcPr>
            <w:tcW w:w="50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"https://gkml.samr.gov.cn/nsjg/xwxcs/202205/t20220509_344732.html"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https://gkml.samr.gov.cn/nsjg/xwxcs/202205/t20220509_344732.html</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30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关于支持加快农产品供应链体系建设进一步促进冷链物流发展的通知</w:t>
            </w:r>
          </w:p>
        </w:tc>
        <w:tc>
          <w:tcPr>
            <w:tcW w:w="11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2022.05.10</w:t>
            </w: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2022.05.10</w:t>
            </w:r>
          </w:p>
        </w:tc>
        <w:tc>
          <w:tcPr>
            <w:tcW w:w="50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"http://www.law-lib.com/law/law_view.asp?id=753000"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http://www.law-lib.com/law/law_view.asp?id=753000</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30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市场监管总局关于9批次食品抽检不合格情况的通告</w:t>
            </w:r>
          </w:p>
        </w:tc>
        <w:tc>
          <w:tcPr>
            <w:tcW w:w="11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2022.05.13</w:t>
            </w: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2022.05.13</w:t>
            </w:r>
          </w:p>
        </w:tc>
        <w:tc>
          <w:tcPr>
            <w:tcW w:w="50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"https://gkml.samr.gov.cn/nsjg/spcjs/202205/t20220513_344853.html"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https://gkml.samr.gov.cn/nsjg/spcjs/202205/t20220513_344853.html</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30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实施《计量发展规划（2021─2035年）》 全面开启加快计量发展新征程</w:t>
            </w:r>
          </w:p>
        </w:tc>
        <w:tc>
          <w:tcPr>
            <w:tcW w:w="11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2022.05.16</w:t>
            </w: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2022.05.16</w:t>
            </w:r>
          </w:p>
        </w:tc>
        <w:tc>
          <w:tcPr>
            <w:tcW w:w="50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"https://gkml.samr.gov.cn/nsjg/xwxcs/202205/t20220516_344862.html"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https://gkml.samr.gov.cn/nsjg/xwxcs/202205/t20220516_344862.html</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w:t>
            </w:r>
          </w:p>
        </w:tc>
        <w:tc>
          <w:tcPr>
            <w:tcW w:w="30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市场监管总局关于发布《双活塞式压力真空 计检定规程》等20项国家计量技术规范的公告</w:t>
            </w:r>
          </w:p>
        </w:tc>
        <w:tc>
          <w:tcPr>
            <w:tcW w:w="11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2022.05.19</w:t>
            </w: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2022.05.19</w:t>
            </w:r>
          </w:p>
        </w:tc>
        <w:tc>
          <w:tcPr>
            <w:tcW w:w="50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"https://gkml.samr.gov.cn/nsjg/jls/202205/t20220520_347141.html"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https://gkml.samr.gov.cn/nsjg/jls/202205/t20220520_347141.html</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8</w:t>
            </w:r>
          </w:p>
        </w:tc>
        <w:tc>
          <w:tcPr>
            <w:tcW w:w="30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市场监管总局办公厅关于延长固体饮料企业剩余包装材料使用时间的通知</w:t>
            </w:r>
          </w:p>
        </w:tc>
        <w:tc>
          <w:tcPr>
            <w:tcW w:w="11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2022.05.20</w:t>
            </w: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2022.05.20</w:t>
            </w:r>
          </w:p>
        </w:tc>
        <w:tc>
          <w:tcPr>
            <w:tcW w:w="50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"http://www.law-lib.com/law/law_view.asp?id=752334"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http://www.law-lib.com/law/law_view.asp?id=752334</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9</w:t>
            </w:r>
          </w:p>
        </w:tc>
        <w:tc>
          <w:tcPr>
            <w:tcW w:w="30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市场监管总局办公厅关于延长固体饮料企业剩余包装材料使用时间的通知</w:t>
            </w:r>
          </w:p>
        </w:tc>
        <w:tc>
          <w:tcPr>
            <w:tcW w:w="11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2022.05.20</w:t>
            </w: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2022.05.20</w:t>
            </w:r>
          </w:p>
        </w:tc>
        <w:tc>
          <w:tcPr>
            <w:tcW w:w="50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"https://gkml.samr.gov.cn/nsjg/spscs/202205/t20220520_347142.html"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https://gkml.samr.gov.cn/nsjg/spscs/202205/t20220520_347142.html</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10</w:t>
            </w:r>
          </w:p>
        </w:tc>
        <w:tc>
          <w:tcPr>
            <w:tcW w:w="30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国务院办公厅关于印发新污染物治理行动方案的通知</w:t>
            </w:r>
          </w:p>
        </w:tc>
        <w:tc>
          <w:tcPr>
            <w:tcW w:w="11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2022.05.24</w:t>
            </w: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2022.05.24</w:t>
            </w:r>
          </w:p>
        </w:tc>
        <w:tc>
          <w:tcPr>
            <w:tcW w:w="50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"http://www.gov.cn/zhengce/content/2022-05/24/content_5692059.htm"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http://www.gov.cn/zhengce/content/2022-05/24/content_5692059.htm</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11</w:t>
            </w:r>
          </w:p>
        </w:tc>
        <w:tc>
          <w:tcPr>
            <w:tcW w:w="30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国务院办公厅关于印发深化医药卫生体制改革2022年重点工作任务的通知</w:t>
            </w:r>
          </w:p>
        </w:tc>
        <w:tc>
          <w:tcPr>
            <w:tcW w:w="11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2022.05.25</w:t>
            </w: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2022.05.25</w:t>
            </w:r>
          </w:p>
        </w:tc>
        <w:tc>
          <w:tcPr>
            <w:tcW w:w="50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"http://www.gov.cn/zhengce/content/2022-05/25/content_5692209.htm"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http://www.gov.cn/zhengce/content/2022-05/25/content_5692209.htm</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12</w:t>
            </w:r>
          </w:p>
        </w:tc>
        <w:tc>
          <w:tcPr>
            <w:tcW w:w="30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深圳市生态环境局关于做好《深圳市固定污染源排污许可分类管理名录》实施衔接工作的通知</w:t>
            </w:r>
          </w:p>
        </w:tc>
        <w:tc>
          <w:tcPr>
            <w:tcW w:w="11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2022.05.26</w:t>
            </w: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2022.06.01</w:t>
            </w:r>
          </w:p>
        </w:tc>
        <w:tc>
          <w:tcPr>
            <w:tcW w:w="50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"http://meeb.sz.gov.cn/xxgk/qt/tzgg/content/post_9834157.html"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http://meeb.sz.gov.cn/xxgk/qt/tzgg/content/post_9834157.html</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13</w:t>
            </w:r>
          </w:p>
        </w:tc>
        <w:tc>
          <w:tcPr>
            <w:tcW w:w="30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市场监管总局关于印发《进出口商品检验机构资质认定准入特别条件》的通知</w:t>
            </w:r>
          </w:p>
        </w:tc>
        <w:tc>
          <w:tcPr>
            <w:tcW w:w="11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2022.05.26</w:t>
            </w: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2022.05.26</w:t>
            </w:r>
          </w:p>
        </w:tc>
        <w:tc>
          <w:tcPr>
            <w:tcW w:w="50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"https://gkml.samr.gov.cn/nsjg/rzjcs/202205/t20220526_347309.html"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https://gkml.samr.gov.cn/nsjg/rzjcs/202205/t20220526_347309.html</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14</w:t>
            </w:r>
          </w:p>
        </w:tc>
        <w:tc>
          <w:tcPr>
            <w:tcW w:w="30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市场监管总局关于2021年产品质量国家监督抽查情况的公告</w:t>
            </w:r>
          </w:p>
        </w:tc>
        <w:tc>
          <w:tcPr>
            <w:tcW w:w="11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2022.05.26</w:t>
            </w: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2022.05.26</w:t>
            </w:r>
          </w:p>
        </w:tc>
        <w:tc>
          <w:tcPr>
            <w:tcW w:w="50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"https://gkml.samr.gov.cn/nsjg/zljdj/202205/t20220526_347337.html"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https://gkml.samr.gov.cn/nsjg/zljdj/202205/t20220526_347337.html</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15</w:t>
            </w:r>
          </w:p>
        </w:tc>
        <w:tc>
          <w:tcPr>
            <w:tcW w:w="30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夯实计量发展基石 推进油气管道“全国一张网”建设运营</w:t>
            </w:r>
          </w:p>
        </w:tc>
        <w:tc>
          <w:tcPr>
            <w:tcW w:w="11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2022.05.26</w:t>
            </w: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2022.05.26</w:t>
            </w:r>
          </w:p>
        </w:tc>
        <w:tc>
          <w:tcPr>
            <w:tcW w:w="50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"https://gkml.samr.gov.cn/nsjg/xwxcs/202205/t20220526_347330.html"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https://gkml.samr.gov.cn/nsjg/xwxcs/202205/t20220526_347330.html</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16</w:t>
            </w:r>
          </w:p>
        </w:tc>
        <w:tc>
          <w:tcPr>
            <w:tcW w:w="30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电力计量为建设新型电力系统赋能</w:t>
            </w:r>
          </w:p>
        </w:tc>
        <w:tc>
          <w:tcPr>
            <w:tcW w:w="11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2022.05.26</w:t>
            </w: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2022.05.26</w:t>
            </w:r>
          </w:p>
        </w:tc>
        <w:tc>
          <w:tcPr>
            <w:tcW w:w="50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"https://gkml.samr.gov.cn/nsjg/xwxcs/202205/t20220526_347329.html"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https://gkml.samr.gov.cn/nsjg/xwxcs/202205/t20220526_347329.html</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17</w:t>
            </w:r>
          </w:p>
        </w:tc>
        <w:tc>
          <w:tcPr>
            <w:tcW w:w="30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国务院办公厅关于推动外贸保稳提质的意见</w:t>
            </w:r>
          </w:p>
        </w:tc>
        <w:tc>
          <w:tcPr>
            <w:tcW w:w="11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2022.05.26</w:t>
            </w: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2022.05.26</w:t>
            </w:r>
          </w:p>
        </w:tc>
        <w:tc>
          <w:tcPr>
            <w:tcW w:w="50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"http://www.gov.cn/zhengce/content/2022-05/26/content_5692364.htm"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http://www.gov.cn/zhengce/content/2022-05/26/content_5692364.htm</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18</w:t>
            </w:r>
          </w:p>
        </w:tc>
        <w:tc>
          <w:tcPr>
            <w:tcW w:w="30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特种设备安全监督检查办法</w:t>
            </w:r>
          </w:p>
        </w:tc>
        <w:tc>
          <w:tcPr>
            <w:tcW w:w="11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2022.05.26</w:t>
            </w: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2022.07.01</w:t>
            </w:r>
          </w:p>
        </w:tc>
        <w:tc>
          <w:tcPr>
            <w:tcW w:w="50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"https://gkml.samr.gov.cn/nsjg/fgs/202205/t20220525_347287.html"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https://gkml.samr.gov.cn/nsjg/fgs/202205/t20220525_347287.html</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19</w:t>
            </w:r>
          </w:p>
        </w:tc>
        <w:tc>
          <w:tcPr>
            <w:tcW w:w="30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抓住产业计量机遇 服务钢铁工业高质量发展</w:t>
            </w:r>
          </w:p>
        </w:tc>
        <w:tc>
          <w:tcPr>
            <w:tcW w:w="11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2022.05.27</w:t>
            </w: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2022.05.27</w:t>
            </w:r>
          </w:p>
        </w:tc>
        <w:tc>
          <w:tcPr>
            <w:tcW w:w="50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"https://gkml.samr.gov.cn/nsjg/xwxcs/202205/t20220527_347343.html"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https://gkml.samr.gov.cn/nsjg/xwxcs/202205/t20220527_347343.html</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20</w:t>
            </w:r>
          </w:p>
        </w:tc>
        <w:tc>
          <w:tcPr>
            <w:tcW w:w="30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国务院办公厅关于印发全国自建房安全专项整治工作方案的通知</w:t>
            </w:r>
          </w:p>
        </w:tc>
        <w:tc>
          <w:tcPr>
            <w:tcW w:w="11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2022.05.27</w:t>
            </w: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2022.06.01</w:t>
            </w:r>
          </w:p>
        </w:tc>
        <w:tc>
          <w:tcPr>
            <w:tcW w:w="50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"http://www.gov.cn/zhengce/content/2022-05/27/content_5692543.htm"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http://www.gov.cn/zhengce/content/2022-05/27/content_5692543.htm</w:t>
            </w:r>
            <w:r>
              <w:rPr>
                <w:rFonts w:hint="eastAsia" w:ascii="宋体" w:hAnsi="宋体" w:eastAsia="宋体" w:cs="宋体"/>
                <w:i w:val="0"/>
                <w:iCs w:val="0"/>
                <w:kern w:val="0"/>
                <w:sz w:val="22"/>
                <w:szCs w:val="22"/>
                <w:u w:val="singl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60" w:hRule="atLeast"/>
        </w:trPr>
        <w:tc>
          <w:tcPr>
            <w:tcW w:w="57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21</w:t>
            </w:r>
          </w:p>
        </w:tc>
        <w:tc>
          <w:tcPr>
            <w:tcW w:w="304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国务院办公厅转发国家发展改革委国家能源局关于促进新时代新能源高质量发展实施方案的通知</w:t>
            </w:r>
          </w:p>
        </w:tc>
        <w:tc>
          <w:tcPr>
            <w:tcW w:w="11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2022.05.30</w:t>
            </w:r>
          </w:p>
        </w:tc>
        <w:tc>
          <w:tcPr>
            <w:tcW w:w="142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2022.05.30</w:t>
            </w:r>
          </w:p>
        </w:tc>
        <w:tc>
          <w:tcPr>
            <w:tcW w:w="508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bdr w:val="none" w:color="auto" w:sz="0" w:space="0"/>
                <w:lang w:val="en-US" w:eastAsia="zh-CN" w:bidi="ar"/>
              </w:rPr>
              <w:fldChar w:fldCharType="begin"/>
            </w:r>
            <w:r>
              <w:rPr>
                <w:rFonts w:hint="eastAsia" w:ascii="宋体" w:hAnsi="宋体" w:eastAsia="宋体" w:cs="宋体"/>
                <w:i w:val="0"/>
                <w:iCs w:val="0"/>
                <w:kern w:val="0"/>
                <w:sz w:val="22"/>
                <w:szCs w:val="22"/>
                <w:u w:val="single"/>
                <w:bdr w:val="none" w:color="auto" w:sz="0" w:space="0"/>
                <w:lang w:val="en-US" w:eastAsia="zh-CN" w:bidi="ar"/>
              </w:rPr>
              <w:instrText xml:space="preserve"> HYPERLINK "http://www.gov.cn/zhengce/content/2022-05/30/content_5693013.htm" </w:instrText>
            </w:r>
            <w:r>
              <w:rPr>
                <w:rFonts w:hint="eastAsia" w:ascii="宋体" w:hAnsi="宋体" w:eastAsia="宋体" w:cs="宋体"/>
                <w:i w:val="0"/>
                <w:iCs w:val="0"/>
                <w:kern w:val="0"/>
                <w:sz w:val="22"/>
                <w:szCs w:val="22"/>
                <w:u w:val="single"/>
                <w:bdr w:val="none" w:color="auto" w:sz="0" w:space="0"/>
                <w:lang w:val="en-US" w:eastAsia="zh-CN" w:bidi="ar"/>
              </w:rPr>
              <w:fldChar w:fldCharType="separate"/>
            </w:r>
            <w:r>
              <w:rPr>
                <w:rStyle w:val="4"/>
                <w:rFonts w:hint="eastAsia" w:ascii="宋体" w:hAnsi="宋体" w:eastAsia="宋体" w:cs="宋体"/>
                <w:i w:val="0"/>
                <w:iCs w:val="0"/>
                <w:sz w:val="22"/>
                <w:szCs w:val="22"/>
                <w:u w:val="single"/>
                <w:bdr w:val="none" w:color="auto" w:sz="0" w:space="0"/>
              </w:rPr>
              <w:t>http://www.gov.cn/zhengce/content/2022-05/30/content_5693013.htm</w:t>
            </w:r>
            <w:r>
              <w:rPr>
                <w:rFonts w:hint="eastAsia" w:ascii="宋体" w:hAnsi="宋体" w:eastAsia="宋体" w:cs="宋体"/>
                <w:i w:val="0"/>
                <w:iCs w:val="0"/>
                <w:kern w:val="0"/>
                <w:sz w:val="22"/>
                <w:szCs w:val="22"/>
                <w:u w:val="single"/>
                <w:bdr w:val="none" w:color="auto" w:sz="0" w:space="0"/>
                <w:lang w:val="en-US" w:eastAsia="zh-CN" w:bidi="ar"/>
              </w:rPr>
              <w:fldChar w:fldCharType="end"/>
            </w:r>
          </w:p>
        </w:tc>
      </w:tr>
      <w:bookmarkEnd w:id="0"/>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2M2NkZDIyOGVjZjE0NzcyYmViOGZhMzRiOTBlZjgifQ=="/>
  </w:docVars>
  <w:rsids>
    <w:rsidRoot w:val="05DF19C8"/>
    <w:rsid w:val="05DF19C8"/>
    <w:rsid w:val="2481639B"/>
    <w:rsid w:val="345A65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673</Words>
  <Characters>2347</Characters>
  <Lines>0</Lines>
  <Paragraphs>0</Paragraphs>
  <TotalTime>10</TotalTime>
  <ScaleCrop>false</ScaleCrop>
  <LinksUpToDate>false</LinksUpToDate>
  <CharactersWithSpaces>2352</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2022-03-31T03:27:00Z</dcterms:created>
  <dc:creator>WPS_1648688473</dc:creator>
  <cp:lastModifiedBy>WPS_1648688473</cp:lastModifiedBy>
  <dcterms:modified xsi:type="dcterms:W3CDTF">2022-05-30T08:10:17Z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81D4E7532FFB485DB4E7368CE966F146</vt:lpwstr>
  </property>
</Properties>
</file>