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60" w:type="dxa"/>
        <w:tblInd w:w="-5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305"/>
        <w:gridCol w:w="1500"/>
        <w:gridCol w:w="1515"/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颁布日期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实施日期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 工业和信息化部 关于促进企业计量能力提升的指导意见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2023.02.08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"https://gkml.samr.gov.cn/nsjg/jls/202302/t20230208_353180.html"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https://gkml.samr.gov.cn/nsjg/jls/202302/t20230208_353180.html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国家标准化管理委员会关于印发《国家技术标准创新基地申报指南（2023—2025年）》的通知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2023.02.09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"https://gkml.samr.gov.cn/nsjg/bzcxs/202302/t20230209_353209.html"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https://gkml.samr.gov.cn/nsjg/bzcxs/202302/t20230209_353209.html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2022年燃气用相关产品质量国家监督抽查情况通报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"https://gkml.samr.gov.cn/nsjg/zljdj/202302/t20230214_353266.html"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https://gkml.samr.gov.cn/nsjg/zljdj/202302/t20230214_353266.html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市场监管总局关于征求71种产品质量国家监督抽查实施细则（征求意见稿）意见的公告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2023.02.17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"https://gkml.samr.gov.cn/nsjg/zljdj/202302/t20230217_353337.html"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https://gkml.samr.gov.cn/nsjg/zljdj/202302/t20230217_353337.html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关于进一步加强隧道工程安全管理的指导意见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2023.02.17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"http://www.law-lib.com/law/law_view.asp?id=765803"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http://www.law-lib.com/law/law_view.asp?id=765803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市场监管总局办公厅关于印发《2023年全国计量工作要点》的通知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"https://gkml.samr.gov.cn/nsjg/jls/202302/t20230221_353401.html"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https://gkml.samr.gov.cn/nsjg/jls/202302/t20230221_353401.html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国务院关于《长三角生态绿色一体化发展示范区国土空间总体规划（2021—2035年）》的批复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"http://www.gov.cn/zhengce/content/2023-02/21/content_5742406.htm"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http://www.gov.cn/zhengce/content/2023-02/21/content_5742406.htm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市场监管总局关于15批次食品抽检不合格情况的通告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"https://gkml.samr.gov.cn/nsjg/spcjs/202302/t20230224_353442.html"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https://gkml.samr.gov.cn/nsjg/spcjs/202302/t20230224_353442.html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关于建立和废除部分国家计量基准的公示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2023.02.27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"https://gkml.samr.gov.cn/nsjg/jls/202302/t20230227_353480.html"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https://gkml.samr.gov.cn/nsjg/jls/202302/t20230227_353480.html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dkZDY5ZjM1MDg1NmMwM2RiM2MzM2NjODI5OTgifQ=="/>
  </w:docVars>
  <w:rsids>
    <w:rsidRoot w:val="05DF19C8"/>
    <w:rsid w:val="05DF19C8"/>
    <w:rsid w:val="0C617004"/>
    <w:rsid w:val="0EE33E52"/>
    <w:rsid w:val="2481639B"/>
    <w:rsid w:val="2AE04F1C"/>
    <w:rsid w:val="2B8B0BDD"/>
    <w:rsid w:val="345A65D9"/>
    <w:rsid w:val="365353E6"/>
    <w:rsid w:val="44BF1004"/>
    <w:rsid w:val="483C4C08"/>
    <w:rsid w:val="69473728"/>
    <w:rsid w:val="7F1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1539</Characters>
  <Lines>0</Lines>
  <Paragraphs>0</Paragraphs>
  <TotalTime>13</TotalTime>
  <ScaleCrop>false</ScaleCrop>
  <LinksUpToDate>false</LinksUpToDate>
  <CharactersWithSpaces>1542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2022-03-31T03:27:00Z</dcterms:created>
  <dc:creator>WPS_1648688473</dc:creator>
  <cp:lastModifiedBy>WPS_1648688473</cp:lastModifiedBy>
  <dcterms:modified xsi:type="dcterms:W3CDTF">2023-02-28T07:56:06Z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A3E1757CEF26425FAF9F664AFDED5571</vt:lpwstr>
  </property>
</Properties>
</file>