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22813" w:type="dxa"/>
        <w:tblInd w:w="0" w:type="dxa"/>
        <w:tblLayout w:type="fixed"/>
        <w:tblCellMar>
          <w:top w:w="0" w:type="dxa"/>
          <w:left w:w="0" w:type="dxa"/>
          <w:bottom w:w="0" w:type="dxa"/>
          <w:right w:w="0" w:type="dxa"/>
        </w:tblCellMar>
      </w:tblPr>
      <w:tblGrid>
        <w:gridCol w:w="1079"/>
        <w:gridCol w:w="7984"/>
        <w:gridCol w:w="2019"/>
        <w:gridCol w:w="3405"/>
        <w:gridCol w:w="8326"/>
      </w:tblGrid>
      <w:tr>
        <w:tblPrEx>
          <w:tblCellMar>
            <w:top w:w="0" w:type="dxa"/>
            <w:left w:w="0" w:type="dxa"/>
            <w:bottom w:w="0" w:type="dxa"/>
            <w:right w:w="0" w:type="dxa"/>
          </w:tblCellMar>
        </w:tblPrEx>
        <w:trPr>
          <w:trHeight w:val="560" w:hRule="atLeast"/>
        </w:trPr>
        <w:tc>
          <w:tcPr>
            <w:tcW w:w="1079"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color w:val="FFFFFF"/>
              </w:rPr>
            </w:pPr>
            <w:r>
              <w:rPr>
                <w:rFonts w:hint="eastAsia"/>
                <w:color w:val="FFFFFF"/>
              </w:rPr>
              <w:t>No</w:t>
            </w:r>
          </w:p>
        </w:tc>
        <w:tc>
          <w:tcPr>
            <w:tcW w:w="7984"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b/>
                <w:bCs/>
                <w:color w:val="FFFFFF"/>
              </w:rPr>
            </w:pPr>
            <w:r>
              <w:rPr>
                <w:rFonts w:hint="eastAsia"/>
                <w:b/>
                <w:bCs/>
                <w:color w:val="FFFFFF"/>
              </w:rPr>
              <w:t>名称</w:t>
            </w:r>
          </w:p>
        </w:tc>
        <w:tc>
          <w:tcPr>
            <w:tcW w:w="2019"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b/>
                <w:bCs/>
                <w:color w:val="FFFFFF"/>
              </w:rPr>
            </w:pPr>
            <w:r>
              <w:rPr>
                <w:rFonts w:hint="eastAsia"/>
                <w:b/>
                <w:bCs/>
                <w:color w:val="FFFFFF"/>
              </w:rPr>
              <w:t>颁布日期</w:t>
            </w:r>
          </w:p>
        </w:tc>
        <w:tc>
          <w:tcPr>
            <w:tcW w:w="3405"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b/>
                <w:bCs/>
                <w:color w:val="FFFFFF"/>
              </w:rPr>
            </w:pPr>
            <w:r>
              <w:rPr>
                <w:rFonts w:hint="eastAsia"/>
                <w:b/>
                <w:bCs/>
                <w:color w:val="FFFFFF"/>
              </w:rPr>
              <w:t>实施日期</w:t>
            </w:r>
          </w:p>
        </w:tc>
        <w:tc>
          <w:tcPr>
            <w:tcW w:w="8326"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b/>
                <w:bCs/>
                <w:color w:val="FFFFFF"/>
              </w:rPr>
            </w:pPr>
            <w:r>
              <w:rPr>
                <w:rFonts w:hint="eastAsia"/>
                <w:b/>
                <w:bCs/>
                <w:color w:val="FFFFFF"/>
              </w:rPr>
              <w:t>来源</w:t>
            </w:r>
          </w:p>
        </w:tc>
      </w:tr>
      <w:tr>
        <w:tblPrEx>
          <w:tblCellMar>
            <w:top w:w="0" w:type="dxa"/>
            <w:left w:w="0" w:type="dxa"/>
            <w:bottom w:w="0" w:type="dxa"/>
            <w:right w:w="0" w:type="dxa"/>
          </w:tblCellMar>
        </w:tblPrEx>
        <w:trPr>
          <w:trHeight w:val="560" w:hRule="atLeast"/>
        </w:trPr>
        <w:tc>
          <w:tcPr>
            <w:tcW w:w="1079" w:type="dxa"/>
            <w:tcBorders>
              <w:top w:val="single" w:color="FFFFFF" w:sz="1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rPr>
            </w:pPr>
            <w:r>
              <w:rPr>
                <w:rFonts w:hint="eastAsia"/>
                <w:color w:val="000000"/>
              </w:rPr>
              <w:t>1</w:t>
            </w:r>
          </w:p>
        </w:tc>
        <w:tc>
          <w:tcPr>
            <w:tcW w:w="7984"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工业产品销售单位落实质量安全主体责任监督管理规定</w:t>
            </w:r>
          </w:p>
        </w:tc>
        <w:tc>
          <w:tcPr>
            <w:tcW w:w="2019"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2023.04.04</w:t>
            </w:r>
          </w:p>
        </w:tc>
        <w:tc>
          <w:tcPr>
            <w:tcW w:w="3405"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2023.05.05</w:t>
            </w:r>
          </w:p>
        </w:tc>
        <w:tc>
          <w:tcPr>
            <w:tcW w:w="8326"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jc w:val="center"/>
              <w:rPr>
                <w:color w:val="000000"/>
                <w:sz w:val="22"/>
                <w:szCs w:val="22"/>
                <w:u w:val="single"/>
              </w:rPr>
            </w:pPr>
            <w:bookmarkStart w:id="0" w:name="_GoBack"/>
            <w:r>
              <w:rPr>
                <w:color w:val="000000"/>
              </w:rPr>
              <w:fldChar w:fldCharType="begin"/>
            </w:r>
            <w:r>
              <w:rPr>
                <w:color w:val="000000"/>
              </w:rPr>
              <w:instrText xml:space="preserve"> HYPERLINK "https://gkml.samr.gov.cn/nsjg/fgs/202304/t20230410_354489.html" \t "_parent" </w:instrText>
            </w:r>
            <w:r>
              <w:rPr>
                <w:color w:val="000000"/>
              </w:rPr>
              <w:fldChar w:fldCharType="separate"/>
            </w:r>
            <w:r>
              <w:rPr>
                <w:rStyle w:val="9"/>
                <w:rFonts w:hint="eastAsia"/>
                <w:color w:val="000000"/>
                <w:sz w:val="22"/>
                <w:szCs w:val="22"/>
              </w:rPr>
              <w:t>https://gkml.samr.gov.cn/nsjg/fgs/202304/t20230410_354489.html</w:t>
            </w:r>
            <w:r>
              <w:rPr>
                <w:rStyle w:val="10"/>
                <w:rFonts w:hint="eastAsia"/>
                <w:color w:val="000000"/>
                <w:sz w:val="22"/>
                <w:szCs w:val="22"/>
              </w:rPr>
              <w:fldChar w:fldCharType="end"/>
            </w:r>
            <w:bookmarkEnd w:id="0"/>
          </w:p>
        </w:tc>
      </w:tr>
      <w:tr>
        <w:tblPrEx>
          <w:tblCellMar>
            <w:top w:w="0" w:type="dxa"/>
            <w:left w:w="0" w:type="dxa"/>
            <w:bottom w:w="0" w:type="dxa"/>
            <w:right w:w="0" w:type="dxa"/>
          </w:tblCellMar>
        </w:tblPrEx>
        <w:trPr>
          <w:trHeight w:val="560" w:hRule="atLeast"/>
        </w:trPr>
        <w:tc>
          <w:tcPr>
            <w:tcW w:w="1079"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rPr>
            </w:pPr>
            <w:r>
              <w:rPr>
                <w:rFonts w:hint="eastAsia"/>
                <w:color w:val="000000"/>
              </w:rPr>
              <w:t>2</w:t>
            </w:r>
          </w:p>
        </w:tc>
        <w:tc>
          <w:tcPr>
            <w:tcW w:w="798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2022年建筑材料产品质量国家监督抽查情况通报</w:t>
            </w:r>
          </w:p>
        </w:tc>
        <w:tc>
          <w:tcPr>
            <w:tcW w:w="2019"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2023.04.06</w:t>
            </w:r>
          </w:p>
        </w:tc>
        <w:tc>
          <w:tcPr>
            <w:tcW w:w="3405"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2023.04.06</w:t>
            </w:r>
          </w:p>
        </w:tc>
        <w:tc>
          <w:tcPr>
            <w:tcW w:w="8326"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sz w:val="22"/>
                <w:szCs w:val="22"/>
                <w:u w:val="single"/>
              </w:rPr>
            </w:pPr>
            <w:r>
              <w:rPr>
                <w:color w:val="000000"/>
              </w:rPr>
              <w:fldChar w:fldCharType="begin"/>
            </w:r>
            <w:r>
              <w:rPr>
                <w:color w:val="000000"/>
              </w:rPr>
              <w:instrText xml:space="preserve"> HYPERLINK "https://gkml.samr.gov.cn/nsjg/zljdj/202304/t20230406_354397.html" \t "_parent" </w:instrText>
            </w:r>
            <w:r>
              <w:rPr>
                <w:color w:val="000000"/>
              </w:rPr>
              <w:fldChar w:fldCharType="separate"/>
            </w:r>
            <w:r>
              <w:rPr>
                <w:rStyle w:val="10"/>
                <w:rFonts w:hint="eastAsia"/>
                <w:color w:val="000000"/>
                <w:sz w:val="22"/>
                <w:szCs w:val="22"/>
              </w:rPr>
              <w:t>https://gkml.samr.gov.cn/nsjg/zljdj/202304/t20230406_354397.html</w:t>
            </w:r>
            <w:r>
              <w:rPr>
                <w:rStyle w:val="10"/>
                <w:rFonts w:hint="eastAsia"/>
                <w:color w:val="000000"/>
                <w:sz w:val="22"/>
                <w:szCs w:val="22"/>
              </w:rPr>
              <w:fldChar w:fldCharType="end"/>
            </w:r>
          </w:p>
        </w:tc>
      </w:tr>
      <w:tr>
        <w:trPr>
          <w:trHeight w:val="560" w:hRule="atLeast"/>
        </w:trPr>
        <w:tc>
          <w:tcPr>
            <w:tcW w:w="1079"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rPr>
            </w:pPr>
            <w:r>
              <w:rPr>
                <w:rFonts w:hint="eastAsia"/>
                <w:color w:val="000000"/>
              </w:rPr>
              <w:t>3</w:t>
            </w:r>
          </w:p>
        </w:tc>
        <w:tc>
          <w:tcPr>
            <w:tcW w:w="798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市场监管总局关于发布《检验检测机构能力验证管理办法》的公告</w:t>
            </w:r>
          </w:p>
        </w:tc>
        <w:tc>
          <w:tcPr>
            <w:tcW w:w="2019"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2023.04.07</w:t>
            </w:r>
          </w:p>
        </w:tc>
        <w:tc>
          <w:tcPr>
            <w:tcW w:w="3405"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2023.04.07</w:t>
            </w:r>
          </w:p>
        </w:tc>
        <w:tc>
          <w:tcPr>
            <w:tcW w:w="8326"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sz w:val="22"/>
                <w:szCs w:val="22"/>
                <w:u w:val="single"/>
              </w:rPr>
            </w:pPr>
            <w:r>
              <w:rPr>
                <w:color w:val="000000"/>
              </w:rPr>
              <w:fldChar w:fldCharType="begin"/>
            </w:r>
            <w:r>
              <w:rPr>
                <w:color w:val="000000"/>
              </w:rPr>
              <w:instrText xml:space="preserve"> HYPERLINK "https://gkml.samr.gov.cn/nsjg/rzjcs/202304/t20230407_354438.html" \t "_parent" </w:instrText>
            </w:r>
            <w:r>
              <w:rPr>
                <w:color w:val="000000"/>
              </w:rPr>
              <w:fldChar w:fldCharType="separate"/>
            </w:r>
            <w:r>
              <w:rPr>
                <w:rStyle w:val="10"/>
                <w:rFonts w:hint="eastAsia"/>
                <w:color w:val="000000"/>
                <w:sz w:val="22"/>
                <w:szCs w:val="22"/>
              </w:rPr>
              <w:t>https://gkml.samr.gov.cn/nsjg/rzjcs/202304/t20230407_354438.html</w:t>
            </w:r>
            <w:r>
              <w:rPr>
                <w:rStyle w:val="10"/>
                <w:rFonts w:hint="eastAsia"/>
                <w:color w:val="000000"/>
                <w:sz w:val="22"/>
                <w:szCs w:val="22"/>
              </w:rPr>
              <w:fldChar w:fldCharType="end"/>
            </w:r>
          </w:p>
        </w:tc>
      </w:tr>
      <w:tr>
        <w:tblPrEx>
          <w:tblCellMar>
            <w:top w:w="0" w:type="dxa"/>
            <w:left w:w="0" w:type="dxa"/>
            <w:bottom w:w="0" w:type="dxa"/>
            <w:right w:w="0" w:type="dxa"/>
          </w:tblCellMar>
        </w:tblPrEx>
        <w:trPr>
          <w:trHeight w:val="560" w:hRule="atLeast"/>
        </w:trPr>
        <w:tc>
          <w:tcPr>
            <w:tcW w:w="1079"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rPr>
            </w:pPr>
            <w:r>
              <w:rPr>
                <w:rFonts w:hint="eastAsia"/>
                <w:color w:val="000000"/>
              </w:rPr>
              <w:t>4</w:t>
            </w:r>
          </w:p>
        </w:tc>
        <w:tc>
          <w:tcPr>
            <w:tcW w:w="798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2022年家具产品质量国家监督抽查情况通报</w:t>
            </w:r>
          </w:p>
        </w:tc>
        <w:tc>
          <w:tcPr>
            <w:tcW w:w="2019"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2023.04.10</w:t>
            </w:r>
          </w:p>
        </w:tc>
        <w:tc>
          <w:tcPr>
            <w:tcW w:w="3405"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2023.04.10</w:t>
            </w:r>
          </w:p>
        </w:tc>
        <w:tc>
          <w:tcPr>
            <w:tcW w:w="8326"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sz w:val="22"/>
                <w:szCs w:val="22"/>
                <w:u w:val="single"/>
              </w:rPr>
            </w:pPr>
            <w:r>
              <w:rPr>
                <w:rFonts w:hint="eastAsia"/>
                <w:color w:val="000000"/>
                <w:sz w:val="22"/>
                <w:szCs w:val="22"/>
                <w:u w:val="single"/>
              </w:rPr>
              <w:t>https://gkml.samr.gov.cn/nsjg/zljdj/202304/t20230410_354508.html</w:t>
            </w:r>
          </w:p>
        </w:tc>
      </w:tr>
      <w:tr>
        <w:tblPrEx>
          <w:tblCellMar>
            <w:top w:w="0" w:type="dxa"/>
            <w:left w:w="0" w:type="dxa"/>
            <w:bottom w:w="0" w:type="dxa"/>
            <w:right w:w="0" w:type="dxa"/>
          </w:tblCellMar>
        </w:tblPrEx>
        <w:trPr>
          <w:trHeight w:val="560" w:hRule="atLeast"/>
        </w:trPr>
        <w:tc>
          <w:tcPr>
            <w:tcW w:w="1079"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rPr>
            </w:pPr>
            <w:r>
              <w:rPr>
                <w:rFonts w:hint="eastAsia"/>
                <w:color w:val="000000"/>
              </w:rPr>
              <w:t>5</w:t>
            </w:r>
          </w:p>
        </w:tc>
        <w:tc>
          <w:tcPr>
            <w:tcW w:w="798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2022年农业生产资料产品质量国家监督抽查情况通报</w:t>
            </w:r>
          </w:p>
        </w:tc>
        <w:tc>
          <w:tcPr>
            <w:tcW w:w="2019"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2023.04.11</w:t>
            </w:r>
          </w:p>
        </w:tc>
        <w:tc>
          <w:tcPr>
            <w:tcW w:w="3405"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2023.04.11</w:t>
            </w:r>
          </w:p>
        </w:tc>
        <w:tc>
          <w:tcPr>
            <w:tcW w:w="8326"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sz w:val="22"/>
                <w:szCs w:val="22"/>
                <w:u w:val="single"/>
              </w:rPr>
            </w:pPr>
            <w:r>
              <w:rPr>
                <w:rFonts w:hint="eastAsia"/>
                <w:color w:val="000000"/>
                <w:sz w:val="22"/>
                <w:szCs w:val="22"/>
                <w:u w:val="single"/>
              </w:rPr>
              <w:t>https://gkml.samr.gov.cn/nsjg/zljdj/202304/t20230411_354516.html</w:t>
            </w:r>
          </w:p>
        </w:tc>
      </w:tr>
      <w:tr>
        <w:tblPrEx>
          <w:tblCellMar>
            <w:top w:w="0" w:type="dxa"/>
            <w:left w:w="0" w:type="dxa"/>
            <w:bottom w:w="0" w:type="dxa"/>
            <w:right w:w="0" w:type="dxa"/>
          </w:tblCellMar>
        </w:tblPrEx>
        <w:trPr>
          <w:trHeight w:val="560" w:hRule="atLeast"/>
        </w:trPr>
        <w:tc>
          <w:tcPr>
            <w:tcW w:w="1079"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rPr>
            </w:pPr>
            <w:r>
              <w:rPr>
                <w:rFonts w:hint="eastAsia"/>
                <w:color w:val="000000"/>
              </w:rPr>
              <w:t>6</w:t>
            </w:r>
          </w:p>
        </w:tc>
        <w:tc>
          <w:tcPr>
            <w:tcW w:w="798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市场监管总局召开</w:t>
            </w:r>
            <w:r>
              <w:rPr>
                <w:rFonts w:hint="eastAsia"/>
                <w:color w:val="000000"/>
                <w:sz w:val="22"/>
                <w:szCs w:val="22"/>
              </w:rPr>
              <w:br w:type="textWrapping"/>
            </w:r>
            <w:r>
              <w:rPr>
                <w:rFonts w:hint="eastAsia"/>
                <w:color w:val="000000"/>
                <w:sz w:val="22"/>
                <w:szCs w:val="22"/>
              </w:rPr>
              <w:t>《特种设备生产单位落实质量安全主体责任监督管理规定》</w:t>
            </w:r>
            <w:r>
              <w:rPr>
                <w:rFonts w:hint="eastAsia"/>
                <w:color w:val="000000"/>
                <w:sz w:val="22"/>
                <w:szCs w:val="22"/>
              </w:rPr>
              <w:br w:type="textWrapping"/>
            </w:r>
            <w:r>
              <w:rPr>
                <w:rFonts w:hint="eastAsia"/>
                <w:color w:val="000000"/>
                <w:sz w:val="22"/>
                <w:szCs w:val="22"/>
              </w:rPr>
              <w:t>等两项部门规章专题新闻发布会</w:t>
            </w:r>
          </w:p>
        </w:tc>
        <w:tc>
          <w:tcPr>
            <w:tcW w:w="2019"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2023.04.12</w:t>
            </w:r>
          </w:p>
        </w:tc>
        <w:tc>
          <w:tcPr>
            <w:tcW w:w="3405"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2023.04.12</w:t>
            </w:r>
          </w:p>
        </w:tc>
        <w:tc>
          <w:tcPr>
            <w:tcW w:w="8326"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sz w:val="22"/>
                <w:szCs w:val="22"/>
                <w:u w:val="single"/>
              </w:rPr>
            </w:pPr>
            <w:r>
              <w:rPr>
                <w:rFonts w:hint="eastAsia"/>
                <w:color w:val="000000"/>
                <w:sz w:val="22"/>
                <w:szCs w:val="22"/>
                <w:u w:val="single"/>
              </w:rPr>
              <w:t>https://www.samr.gov.cn/xw/xwfbt/202304/t20230412_354576.html</w:t>
            </w:r>
          </w:p>
        </w:tc>
      </w:tr>
      <w:tr>
        <w:trPr>
          <w:trHeight w:val="560" w:hRule="atLeast"/>
        </w:trPr>
        <w:tc>
          <w:tcPr>
            <w:tcW w:w="1079"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rPr>
            </w:pPr>
            <w:r>
              <w:rPr>
                <w:rFonts w:hint="eastAsia"/>
                <w:color w:val="000000"/>
              </w:rPr>
              <w:t>7</w:t>
            </w:r>
          </w:p>
        </w:tc>
        <w:tc>
          <w:tcPr>
            <w:tcW w:w="798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市场监管总局办公厅关于开展第五届中国质量奖评选表彰工作的通知</w:t>
            </w:r>
          </w:p>
        </w:tc>
        <w:tc>
          <w:tcPr>
            <w:tcW w:w="2019"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2023.04.17</w:t>
            </w:r>
          </w:p>
        </w:tc>
        <w:tc>
          <w:tcPr>
            <w:tcW w:w="3405"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2023.04.17</w:t>
            </w:r>
          </w:p>
        </w:tc>
        <w:tc>
          <w:tcPr>
            <w:tcW w:w="8326"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sz w:val="22"/>
                <w:szCs w:val="22"/>
                <w:u w:val="single"/>
              </w:rPr>
            </w:pPr>
            <w:r>
              <w:rPr>
                <w:color w:val="000000"/>
              </w:rPr>
              <w:fldChar w:fldCharType="begin"/>
            </w:r>
            <w:r>
              <w:rPr>
                <w:color w:val="000000"/>
              </w:rPr>
              <w:instrText xml:space="preserve"> HYPERLINK "https://gkml.samr.gov.cn/nsjg/zlfzj/202304/t20230417_354655.html" \t "_parent" </w:instrText>
            </w:r>
            <w:r>
              <w:rPr>
                <w:color w:val="000000"/>
              </w:rPr>
              <w:fldChar w:fldCharType="separate"/>
            </w:r>
            <w:r>
              <w:rPr>
                <w:rStyle w:val="10"/>
                <w:rFonts w:hint="eastAsia"/>
                <w:color w:val="000000"/>
                <w:sz w:val="22"/>
                <w:szCs w:val="22"/>
              </w:rPr>
              <w:t>https://gkml.samr.gov.cn/nsjg/zlfzj/202304/t20230417_354655.html</w:t>
            </w:r>
            <w:r>
              <w:rPr>
                <w:rStyle w:val="10"/>
                <w:rFonts w:hint="eastAsia"/>
                <w:color w:val="000000"/>
                <w:sz w:val="22"/>
                <w:szCs w:val="22"/>
              </w:rPr>
              <w:fldChar w:fldCharType="end"/>
            </w:r>
          </w:p>
        </w:tc>
      </w:tr>
      <w:tr>
        <w:trPr>
          <w:trHeight w:val="560" w:hRule="atLeast"/>
        </w:trPr>
        <w:tc>
          <w:tcPr>
            <w:tcW w:w="1079"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rPr>
            </w:pPr>
            <w:r>
              <w:rPr>
                <w:rFonts w:hint="eastAsia"/>
                <w:color w:val="000000"/>
              </w:rPr>
              <w:t>8</w:t>
            </w:r>
          </w:p>
        </w:tc>
        <w:tc>
          <w:tcPr>
            <w:tcW w:w="798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市场监管总局办公厅关于发布产业计量专家库专家名单的通知</w:t>
            </w:r>
          </w:p>
        </w:tc>
        <w:tc>
          <w:tcPr>
            <w:tcW w:w="2019"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2023.04.19</w:t>
            </w:r>
          </w:p>
        </w:tc>
        <w:tc>
          <w:tcPr>
            <w:tcW w:w="3405"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2023.04.19</w:t>
            </w:r>
          </w:p>
        </w:tc>
        <w:tc>
          <w:tcPr>
            <w:tcW w:w="8326"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sz w:val="22"/>
                <w:szCs w:val="22"/>
                <w:u w:val="single"/>
              </w:rPr>
            </w:pPr>
            <w:r>
              <w:rPr>
                <w:color w:val="000000"/>
              </w:rPr>
              <w:fldChar w:fldCharType="begin"/>
            </w:r>
            <w:r>
              <w:rPr>
                <w:color w:val="000000"/>
              </w:rPr>
              <w:instrText xml:space="preserve"> HYPERLINK "https://gkml.samr.gov.cn/nsjg/jls/202304/t20230419_354733.html" \t "_parent" </w:instrText>
            </w:r>
            <w:r>
              <w:rPr>
                <w:color w:val="000000"/>
              </w:rPr>
              <w:fldChar w:fldCharType="separate"/>
            </w:r>
            <w:r>
              <w:rPr>
                <w:rStyle w:val="10"/>
                <w:rFonts w:hint="eastAsia"/>
                <w:color w:val="000000"/>
                <w:sz w:val="22"/>
                <w:szCs w:val="22"/>
              </w:rPr>
              <w:t>https://gkml.samr.gov.cn/nsjg/jls/202304/t20230419_354733.html</w:t>
            </w:r>
            <w:r>
              <w:rPr>
                <w:rStyle w:val="10"/>
                <w:rFonts w:hint="eastAsia"/>
                <w:color w:val="000000"/>
                <w:sz w:val="22"/>
                <w:szCs w:val="22"/>
              </w:rPr>
              <w:fldChar w:fldCharType="end"/>
            </w:r>
          </w:p>
        </w:tc>
      </w:tr>
      <w:tr>
        <w:tblPrEx>
          <w:tblCellMar>
            <w:top w:w="0" w:type="dxa"/>
            <w:left w:w="0" w:type="dxa"/>
            <w:bottom w:w="0" w:type="dxa"/>
            <w:right w:w="0" w:type="dxa"/>
          </w:tblCellMar>
        </w:tblPrEx>
        <w:trPr>
          <w:trHeight w:val="560" w:hRule="atLeast"/>
        </w:trPr>
        <w:tc>
          <w:tcPr>
            <w:tcW w:w="1079"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rPr>
            </w:pPr>
            <w:r>
              <w:rPr>
                <w:rFonts w:hint="eastAsia"/>
                <w:color w:val="000000"/>
              </w:rPr>
              <w:t>9</w:t>
            </w:r>
          </w:p>
        </w:tc>
        <w:tc>
          <w:tcPr>
            <w:tcW w:w="7984"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市场监管总局召开《中国标准化发展年度报告（2022年）》专题新闻发布会</w:t>
            </w:r>
          </w:p>
        </w:tc>
        <w:tc>
          <w:tcPr>
            <w:tcW w:w="2019"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2023.04.19</w:t>
            </w:r>
          </w:p>
        </w:tc>
        <w:tc>
          <w:tcPr>
            <w:tcW w:w="3405"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2023.04.19</w:t>
            </w:r>
          </w:p>
        </w:tc>
        <w:tc>
          <w:tcPr>
            <w:tcW w:w="8326"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sz w:val="22"/>
                <w:szCs w:val="22"/>
                <w:u w:val="single"/>
              </w:rPr>
            </w:pPr>
            <w:r>
              <w:rPr>
                <w:rFonts w:hint="eastAsia"/>
                <w:color w:val="000000"/>
                <w:sz w:val="22"/>
                <w:szCs w:val="22"/>
                <w:u w:val="single"/>
              </w:rPr>
              <w:t>https://www.samr.gov.cn/xw/xwfbt/202304/t20230419_354717.html</w:t>
            </w:r>
          </w:p>
        </w:tc>
      </w:tr>
      <w:tr>
        <w:tblPrEx>
          <w:tblCellMar>
            <w:top w:w="0" w:type="dxa"/>
            <w:left w:w="0" w:type="dxa"/>
            <w:bottom w:w="0" w:type="dxa"/>
            <w:right w:w="0" w:type="dxa"/>
          </w:tblCellMar>
        </w:tblPrEx>
        <w:trPr>
          <w:trHeight w:val="560" w:hRule="atLeast"/>
        </w:trPr>
        <w:tc>
          <w:tcPr>
            <w:tcW w:w="1079"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rPr>
            </w:pPr>
            <w:r>
              <w:rPr>
                <w:rFonts w:hint="eastAsia"/>
                <w:color w:val="000000"/>
              </w:rPr>
              <w:t>10</w:t>
            </w:r>
          </w:p>
        </w:tc>
        <w:tc>
          <w:tcPr>
            <w:tcW w:w="798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市场监管总局办公厅关于组织实施2023年国家计量比对项目的通知</w:t>
            </w:r>
          </w:p>
        </w:tc>
        <w:tc>
          <w:tcPr>
            <w:tcW w:w="2019"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2023.04.21</w:t>
            </w:r>
          </w:p>
        </w:tc>
        <w:tc>
          <w:tcPr>
            <w:tcW w:w="3405"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2023.04.21</w:t>
            </w:r>
          </w:p>
        </w:tc>
        <w:tc>
          <w:tcPr>
            <w:tcW w:w="8326"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sz w:val="22"/>
                <w:szCs w:val="22"/>
                <w:u w:val="single"/>
              </w:rPr>
            </w:pPr>
            <w:r>
              <w:rPr>
                <w:rFonts w:hint="eastAsia"/>
                <w:color w:val="000000"/>
                <w:sz w:val="22"/>
                <w:szCs w:val="22"/>
                <w:u w:val="single"/>
              </w:rPr>
              <w:t>https://gkml.samr.gov.cn/nsjg/jls/202304/t20230421_354773.html</w:t>
            </w:r>
          </w:p>
        </w:tc>
      </w:tr>
      <w:tr>
        <w:tblPrEx>
          <w:tblCellMar>
            <w:top w:w="0" w:type="dxa"/>
            <w:left w:w="0" w:type="dxa"/>
            <w:bottom w:w="0" w:type="dxa"/>
            <w:right w:w="0" w:type="dxa"/>
          </w:tblCellMar>
        </w:tblPrEx>
        <w:trPr>
          <w:trHeight w:val="560" w:hRule="atLeast"/>
        </w:trPr>
        <w:tc>
          <w:tcPr>
            <w:tcW w:w="1079"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rPr>
            </w:pPr>
            <w:r>
              <w:rPr>
                <w:rFonts w:hint="eastAsia"/>
                <w:color w:val="000000"/>
              </w:rPr>
              <w:t>11</w:t>
            </w:r>
          </w:p>
        </w:tc>
        <w:tc>
          <w:tcPr>
            <w:tcW w:w="798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国家标准委等十一部门关于印发《碳达峰碳中和标准体系 建设指南》的通知</w:t>
            </w:r>
          </w:p>
        </w:tc>
        <w:tc>
          <w:tcPr>
            <w:tcW w:w="2019"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2023.04.21</w:t>
            </w:r>
          </w:p>
        </w:tc>
        <w:tc>
          <w:tcPr>
            <w:tcW w:w="3405"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2023.04.21</w:t>
            </w:r>
          </w:p>
        </w:tc>
        <w:tc>
          <w:tcPr>
            <w:tcW w:w="8326"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sz w:val="22"/>
                <w:szCs w:val="22"/>
                <w:u w:val="single"/>
              </w:rPr>
            </w:pPr>
            <w:r>
              <w:rPr>
                <w:color w:val="000000"/>
              </w:rPr>
              <w:fldChar w:fldCharType="begin"/>
            </w:r>
            <w:r>
              <w:rPr>
                <w:color w:val="000000"/>
              </w:rPr>
              <w:instrText xml:space="preserve"> HYPERLINK "https://www.samr.gov.cn/bzjss/sjdt/gzdt/202304/t20230421_354796.html" \t "_parent" </w:instrText>
            </w:r>
            <w:r>
              <w:rPr>
                <w:color w:val="000000"/>
              </w:rPr>
              <w:fldChar w:fldCharType="separate"/>
            </w:r>
            <w:r>
              <w:rPr>
                <w:rStyle w:val="10"/>
                <w:rFonts w:hint="eastAsia"/>
                <w:color w:val="000000"/>
                <w:sz w:val="22"/>
                <w:szCs w:val="22"/>
              </w:rPr>
              <w:t>https://www.samr.gov.cn/bzjss/sjdt/gzdt/202304/t20230421_354796.html</w:t>
            </w:r>
            <w:r>
              <w:rPr>
                <w:rStyle w:val="10"/>
                <w:rFonts w:hint="eastAsia"/>
                <w:color w:val="000000"/>
                <w:sz w:val="22"/>
                <w:szCs w:val="22"/>
              </w:rPr>
              <w:fldChar w:fldCharType="end"/>
            </w:r>
          </w:p>
        </w:tc>
      </w:tr>
      <w:tr>
        <w:trPr>
          <w:trHeight w:val="560" w:hRule="atLeast"/>
        </w:trPr>
        <w:tc>
          <w:tcPr>
            <w:tcW w:w="1079"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rPr>
            </w:pPr>
            <w:r>
              <w:rPr>
                <w:rFonts w:hint="eastAsia"/>
                <w:color w:val="000000"/>
              </w:rPr>
              <w:t>12</w:t>
            </w:r>
          </w:p>
        </w:tc>
        <w:tc>
          <w:tcPr>
            <w:tcW w:w="798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构建质量提升的内生动力体系（新论）——坚定不移推进质量强国建设①</w:t>
            </w:r>
          </w:p>
        </w:tc>
        <w:tc>
          <w:tcPr>
            <w:tcW w:w="2019"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2023.04.21</w:t>
            </w:r>
          </w:p>
        </w:tc>
        <w:tc>
          <w:tcPr>
            <w:tcW w:w="3405"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2023.04.21</w:t>
            </w:r>
          </w:p>
        </w:tc>
        <w:tc>
          <w:tcPr>
            <w:tcW w:w="8326"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sz w:val="22"/>
                <w:szCs w:val="22"/>
                <w:u w:val="single"/>
              </w:rPr>
            </w:pPr>
            <w:r>
              <w:rPr>
                <w:rFonts w:hint="eastAsia"/>
                <w:color w:val="000000"/>
                <w:sz w:val="22"/>
                <w:szCs w:val="22"/>
                <w:u w:val="single"/>
              </w:rPr>
              <w:t>https://www.samr.gov.cn/xw/mtjj/202304/t20230421_354784.html</w:t>
            </w:r>
          </w:p>
        </w:tc>
      </w:tr>
      <w:tr>
        <w:tblPrEx>
          <w:tblCellMar>
            <w:top w:w="0" w:type="dxa"/>
            <w:left w:w="0" w:type="dxa"/>
            <w:bottom w:w="0" w:type="dxa"/>
            <w:right w:w="0" w:type="dxa"/>
          </w:tblCellMar>
        </w:tblPrEx>
        <w:trPr>
          <w:trHeight w:val="560" w:hRule="atLeast"/>
        </w:trPr>
        <w:tc>
          <w:tcPr>
            <w:tcW w:w="1079"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rPr>
            </w:pPr>
            <w:r>
              <w:rPr>
                <w:rFonts w:hint="eastAsia"/>
                <w:color w:val="000000"/>
              </w:rPr>
              <w:t>13</w:t>
            </w:r>
          </w:p>
        </w:tc>
        <w:tc>
          <w:tcPr>
            <w:tcW w:w="798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构筑新型国家质量体系 加快建设质量强国</w:t>
            </w:r>
          </w:p>
        </w:tc>
        <w:tc>
          <w:tcPr>
            <w:tcW w:w="2019"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2023.04.21</w:t>
            </w:r>
          </w:p>
        </w:tc>
        <w:tc>
          <w:tcPr>
            <w:tcW w:w="3405"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2023.04.21</w:t>
            </w:r>
          </w:p>
        </w:tc>
        <w:tc>
          <w:tcPr>
            <w:tcW w:w="8326"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sz w:val="22"/>
                <w:szCs w:val="22"/>
                <w:u w:val="single"/>
              </w:rPr>
            </w:pPr>
            <w:r>
              <w:rPr>
                <w:rFonts w:hint="eastAsia"/>
                <w:color w:val="000000"/>
                <w:sz w:val="22"/>
                <w:szCs w:val="22"/>
                <w:u w:val="single"/>
              </w:rPr>
              <w:t>https://www.samr.gov.cn/xw/mtjj/202304/t20230421_354782.html</w:t>
            </w:r>
          </w:p>
        </w:tc>
      </w:tr>
      <w:tr>
        <w:tblPrEx>
          <w:tblCellMar>
            <w:top w:w="0" w:type="dxa"/>
            <w:left w:w="0" w:type="dxa"/>
            <w:bottom w:w="0" w:type="dxa"/>
            <w:right w:w="0" w:type="dxa"/>
          </w:tblCellMar>
        </w:tblPrEx>
        <w:trPr>
          <w:trHeight w:val="560" w:hRule="atLeast"/>
        </w:trPr>
        <w:tc>
          <w:tcPr>
            <w:tcW w:w="1079"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rPr>
            </w:pPr>
            <w:r>
              <w:rPr>
                <w:rFonts w:hint="eastAsia"/>
                <w:color w:val="000000"/>
              </w:rPr>
              <w:t>14</w:t>
            </w:r>
          </w:p>
        </w:tc>
        <w:tc>
          <w:tcPr>
            <w:tcW w:w="798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rPr>
                <w:color w:val="000000"/>
                <w:sz w:val="22"/>
                <w:szCs w:val="22"/>
              </w:rPr>
            </w:pPr>
            <w:r>
              <w:rPr>
                <w:rFonts w:hint="eastAsia"/>
                <w:color w:val="000000"/>
                <w:sz w:val="22"/>
                <w:szCs w:val="22"/>
              </w:rPr>
              <w:t>市场监管总局办公厅关于开展2023年国家级检验检测机构能力验证工作的通知</w:t>
            </w:r>
          </w:p>
        </w:tc>
        <w:tc>
          <w:tcPr>
            <w:tcW w:w="2019"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2023.04.26</w:t>
            </w:r>
          </w:p>
        </w:tc>
        <w:tc>
          <w:tcPr>
            <w:tcW w:w="3405"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2023.04.26</w:t>
            </w:r>
          </w:p>
        </w:tc>
        <w:tc>
          <w:tcPr>
            <w:tcW w:w="8326"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sz w:val="22"/>
                <w:szCs w:val="22"/>
                <w:u w:val="single"/>
              </w:rPr>
            </w:pPr>
            <w:r>
              <w:rPr>
                <w:color w:val="000000"/>
              </w:rPr>
              <w:fldChar w:fldCharType="begin"/>
            </w:r>
            <w:r>
              <w:rPr>
                <w:color w:val="000000"/>
              </w:rPr>
              <w:instrText xml:space="preserve"> HYPERLINK "https://gkml.samr.gov.cn/nsjg/rzjcs/202304/t20230426_354882.html" \t "_parent" </w:instrText>
            </w:r>
            <w:r>
              <w:rPr>
                <w:color w:val="000000"/>
              </w:rPr>
              <w:fldChar w:fldCharType="separate"/>
            </w:r>
            <w:r>
              <w:rPr>
                <w:rStyle w:val="10"/>
                <w:rFonts w:hint="eastAsia"/>
                <w:color w:val="000000"/>
                <w:sz w:val="22"/>
                <w:szCs w:val="22"/>
              </w:rPr>
              <w:t>https://gkml.samr.gov.cn/nsjg/rzjcs/202304/t20230426_354882.html</w:t>
            </w:r>
            <w:r>
              <w:rPr>
                <w:rStyle w:val="10"/>
                <w:rFonts w:hint="eastAsia"/>
                <w:color w:val="000000"/>
                <w:sz w:val="22"/>
                <w:szCs w:val="22"/>
              </w:rPr>
              <w:fldChar w:fldCharType="end"/>
            </w:r>
          </w:p>
        </w:tc>
      </w:tr>
      <w:tr>
        <w:tblPrEx>
          <w:tblCellMar>
            <w:top w:w="0" w:type="dxa"/>
            <w:left w:w="0" w:type="dxa"/>
            <w:bottom w:w="0" w:type="dxa"/>
            <w:right w:w="0" w:type="dxa"/>
          </w:tblCellMar>
        </w:tblPrEx>
        <w:trPr>
          <w:trHeight w:val="560" w:hRule="atLeast"/>
        </w:trPr>
        <w:tc>
          <w:tcPr>
            <w:tcW w:w="1079" w:type="dxa"/>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00"/>
              </w:rPr>
            </w:pPr>
          </w:p>
        </w:tc>
        <w:tc>
          <w:tcPr>
            <w:tcW w:w="7984" w:type="dxa"/>
            <w:tcBorders>
              <w:top w:val="nil"/>
              <w:left w:val="nil"/>
              <w:bottom w:val="nil"/>
              <w:right w:val="nil"/>
            </w:tcBorders>
            <w:shd w:val="clear" w:color="auto" w:fill="auto"/>
            <w:tcMar>
              <w:top w:w="15" w:type="dxa"/>
              <w:left w:w="15" w:type="dxa"/>
              <w:bottom w:w="0" w:type="dxa"/>
              <w:right w:w="15" w:type="dxa"/>
            </w:tcMar>
            <w:vAlign w:val="center"/>
          </w:tcPr>
          <w:p>
            <w:pPr>
              <w:jc w:val="center"/>
              <w:rPr>
                <w:color w:val="000000"/>
                <w:sz w:val="22"/>
                <w:szCs w:val="22"/>
              </w:rPr>
            </w:pPr>
          </w:p>
        </w:tc>
        <w:tc>
          <w:tcPr>
            <w:tcW w:w="5424" w:type="dxa"/>
            <w:gridSpan w:val="2"/>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00"/>
                <w:sz w:val="22"/>
                <w:szCs w:val="22"/>
              </w:rPr>
            </w:pPr>
          </w:p>
        </w:tc>
        <w:tc>
          <w:tcPr>
            <w:tcW w:w="8326" w:type="dxa"/>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FF"/>
                <w:sz w:val="22"/>
                <w:szCs w:val="22"/>
                <w:u w:val="single"/>
              </w:rPr>
            </w:pPr>
          </w:p>
        </w:tc>
      </w:tr>
      <w:tr>
        <w:tblPrEx>
          <w:tblCellMar>
            <w:top w:w="0" w:type="dxa"/>
            <w:left w:w="0" w:type="dxa"/>
            <w:bottom w:w="0" w:type="dxa"/>
            <w:right w:w="0" w:type="dxa"/>
          </w:tblCellMar>
        </w:tblPrEx>
        <w:trPr>
          <w:trHeight w:val="560" w:hRule="atLeast"/>
        </w:trPr>
        <w:tc>
          <w:tcPr>
            <w:tcW w:w="1079" w:type="dxa"/>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00"/>
              </w:rPr>
            </w:pPr>
          </w:p>
        </w:tc>
        <w:tc>
          <w:tcPr>
            <w:tcW w:w="7984" w:type="dxa"/>
            <w:tcBorders>
              <w:top w:val="nil"/>
              <w:left w:val="nil"/>
              <w:bottom w:val="nil"/>
              <w:right w:val="nil"/>
            </w:tcBorders>
            <w:shd w:val="clear" w:color="auto" w:fill="auto"/>
            <w:tcMar>
              <w:top w:w="15" w:type="dxa"/>
              <w:left w:w="15" w:type="dxa"/>
              <w:bottom w:w="0" w:type="dxa"/>
              <w:right w:w="15" w:type="dxa"/>
            </w:tcMar>
            <w:vAlign w:val="center"/>
          </w:tcPr>
          <w:p>
            <w:pPr>
              <w:jc w:val="center"/>
              <w:rPr>
                <w:color w:val="000000"/>
                <w:sz w:val="22"/>
                <w:szCs w:val="22"/>
              </w:rPr>
            </w:pPr>
          </w:p>
        </w:tc>
        <w:tc>
          <w:tcPr>
            <w:tcW w:w="5424" w:type="dxa"/>
            <w:gridSpan w:val="2"/>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00"/>
                <w:sz w:val="22"/>
                <w:szCs w:val="22"/>
              </w:rPr>
            </w:pPr>
          </w:p>
        </w:tc>
        <w:tc>
          <w:tcPr>
            <w:tcW w:w="8326" w:type="dxa"/>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FF"/>
                <w:sz w:val="22"/>
                <w:szCs w:val="22"/>
                <w:u w:val="single"/>
              </w:rPr>
            </w:pPr>
          </w:p>
        </w:tc>
      </w:tr>
      <w:tr>
        <w:trPr>
          <w:trHeight w:val="560" w:hRule="atLeast"/>
        </w:trPr>
        <w:tc>
          <w:tcPr>
            <w:tcW w:w="1079" w:type="dxa"/>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00"/>
              </w:rPr>
            </w:pPr>
          </w:p>
        </w:tc>
        <w:tc>
          <w:tcPr>
            <w:tcW w:w="7984" w:type="dxa"/>
            <w:tcBorders>
              <w:top w:val="nil"/>
              <w:left w:val="nil"/>
              <w:bottom w:val="nil"/>
              <w:right w:val="nil"/>
            </w:tcBorders>
            <w:shd w:val="clear" w:color="auto" w:fill="auto"/>
            <w:tcMar>
              <w:top w:w="15" w:type="dxa"/>
              <w:left w:w="15" w:type="dxa"/>
              <w:bottom w:w="0" w:type="dxa"/>
              <w:right w:w="15" w:type="dxa"/>
            </w:tcMar>
            <w:vAlign w:val="center"/>
          </w:tcPr>
          <w:p>
            <w:pPr>
              <w:jc w:val="center"/>
              <w:rPr>
                <w:color w:val="000000"/>
                <w:sz w:val="22"/>
                <w:szCs w:val="22"/>
              </w:rPr>
            </w:pPr>
          </w:p>
        </w:tc>
        <w:tc>
          <w:tcPr>
            <w:tcW w:w="5424" w:type="dxa"/>
            <w:gridSpan w:val="2"/>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00"/>
                <w:sz w:val="22"/>
                <w:szCs w:val="22"/>
              </w:rPr>
            </w:pPr>
          </w:p>
        </w:tc>
        <w:tc>
          <w:tcPr>
            <w:tcW w:w="8326" w:type="dxa"/>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FF"/>
                <w:sz w:val="22"/>
                <w:szCs w:val="22"/>
                <w:u w:val="single"/>
              </w:rPr>
            </w:pPr>
          </w:p>
        </w:tc>
      </w:tr>
      <w:tr>
        <w:tblPrEx>
          <w:tblCellMar>
            <w:top w:w="0" w:type="dxa"/>
            <w:left w:w="0" w:type="dxa"/>
            <w:bottom w:w="0" w:type="dxa"/>
            <w:right w:w="0" w:type="dxa"/>
          </w:tblCellMar>
        </w:tblPrEx>
        <w:trPr>
          <w:trHeight w:val="560" w:hRule="atLeast"/>
        </w:trPr>
        <w:tc>
          <w:tcPr>
            <w:tcW w:w="1079" w:type="dxa"/>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00"/>
              </w:rPr>
            </w:pPr>
          </w:p>
        </w:tc>
        <w:tc>
          <w:tcPr>
            <w:tcW w:w="7984" w:type="dxa"/>
            <w:tcBorders>
              <w:top w:val="nil"/>
              <w:left w:val="nil"/>
              <w:bottom w:val="nil"/>
              <w:right w:val="nil"/>
            </w:tcBorders>
            <w:shd w:val="clear" w:color="auto" w:fill="auto"/>
            <w:tcMar>
              <w:top w:w="15" w:type="dxa"/>
              <w:left w:w="15" w:type="dxa"/>
              <w:bottom w:w="0" w:type="dxa"/>
              <w:right w:w="15" w:type="dxa"/>
            </w:tcMar>
            <w:vAlign w:val="center"/>
          </w:tcPr>
          <w:p>
            <w:pPr>
              <w:jc w:val="center"/>
              <w:rPr>
                <w:color w:val="000000"/>
                <w:sz w:val="22"/>
                <w:szCs w:val="22"/>
              </w:rPr>
            </w:pPr>
          </w:p>
        </w:tc>
        <w:tc>
          <w:tcPr>
            <w:tcW w:w="5424" w:type="dxa"/>
            <w:gridSpan w:val="2"/>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00"/>
                <w:sz w:val="22"/>
                <w:szCs w:val="22"/>
              </w:rPr>
            </w:pPr>
          </w:p>
        </w:tc>
        <w:tc>
          <w:tcPr>
            <w:tcW w:w="8326" w:type="dxa"/>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FF"/>
                <w:sz w:val="22"/>
                <w:szCs w:val="22"/>
                <w:u w:val="single"/>
              </w:rPr>
            </w:pPr>
          </w:p>
        </w:tc>
      </w:tr>
      <w:tr>
        <w:tblPrEx>
          <w:tblCellMar>
            <w:top w:w="0" w:type="dxa"/>
            <w:left w:w="0" w:type="dxa"/>
            <w:bottom w:w="0" w:type="dxa"/>
            <w:right w:w="0" w:type="dxa"/>
          </w:tblCellMar>
        </w:tblPrEx>
        <w:trPr>
          <w:trHeight w:val="560" w:hRule="atLeast"/>
        </w:trPr>
        <w:tc>
          <w:tcPr>
            <w:tcW w:w="1079" w:type="dxa"/>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00"/>
              </w:rPr>
            </w:pPr>
          </w:p>
        </w:tc>
        <w:tc>
          <w:tcPr>
            <w:tcW w:w="7984" w:type="dxa"/>
            <w:tcBorders>
              <w:top w:val="nil"/>
              <w:left w:val="nil"/>
              <w:bottom w:val="nil"/>
              <w:right w:val="nil"/>
            </w:tcBorders>
            <w:shd w:val="clear" w:color="auto" w:fill="auto"/>
            <w:tcMar>
              <w:top w:w="15" w:type="dxa"/>
              <w:left w:w="15" w:type="dxa"/>
              <w:bottom w:w="0" w:type="dxa"/>
              <w:right w:w="15" w:type="dxa"/>
            </w:tcMar>
            <w:vAlign w:val="center"/>
          </w:tcPr>
          <w:p>
            <w:pPr>
              <w:jc w:val="center"/>
              <w:rPr>
                <w:color w:val="000000"/>
                <w:sz w:val="22"/>
                <w:szCs w:val="22"/>
              </w:rPr>
            </w:pPr>
          </w:p>
        </w:tc>
        <w:tc>
          <w:tcPr>
            <w:tcW w:w="5424" w:type="dxa"/>
            <w:gridSpan w:val="2"/>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00"/>
                <w:sz w:val="22"/>
                <w:szCs w:val="22"/>
              </w:rPr>
            </w:pPr>
          </w:p>
        </w:tc>
        <w:tc>
          <w:tcPr>
            <w:tcW w:w="8326" w:type="dxa"/>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FF"/>
                <w:sz w:val="22"/>
                <w:szCs w:val="22"/>
                <w:u w:val="single"/>
              </w:rPr>
            </w:pPr>
          </w:p>
        </w:tc>
      </w:tr>
      <w:tr>
        <w:tblPrEx>
          <w:tblCellMar>
            <w:top w:w="0" w:type="dxa"/>
            <w:left w:w="0" w:type="dxa"/>
            <w:bottom w:w="0" w:type="dxa"/>
            <w:right w:w="0" w:type="dxa"/>
          </w:tblCellMar>
        </w:tblPrEx>
        <w:trPr>
          <w:trHeight w:val="560" w:hRule="atLeast"/>
        </w:trPr>
        <w:tc>
          <w:tcPr>
            <w:tcW w:w="1079" w:type="dxa"/>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00"/>
              </w:rPr>
            </w:pPr>
          </w:p>
        </w:tc>
        <w:tc>
          <w:tcPr>
            <w:tcW w:w="7984" w:type="dxa"/>
            <w:tcBorders>
              <w:top w:val="nil"/>
              <w:left w:val="nil"/>
              <w:bottom w:val="nil"/>
              <w:right w:val="nil"/>
            </w:tcBorders>
            <w:shd w:val="clear" w:color="auto" w:fill="auto"/>
            <w:tcMar>
              <w:top w:w="15" w:type="dxa"/>
              <w:left w:w="15" w:type="dxa"/>
              <w:bottom w:w="0" w:type="dxa"/>
              <w:right w:w="15" w:type="dxa"/>
            </w:tcMar>
            <w:vAlign w:val="center"/>
          </w:tcPr>
          <w:p>
            <w:pPr>
              <w:jc w:val="center"/>
              <w:rPr>
                <w:color w:val="000000"/>
                <w:sz w:val="22"/>
                <w:szCs w:val="22"/>
              </w:rPr>
            </w:pPr>
          </w:p>
        </w:tc>
        <w:tc>
          <w:tcPr>
            <w:tcW w:w="5424" w:type="dxa"/>
            <w:gridSpan w:val="2"/>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00"/>
                <w:sz w:val="22"/>
                <w:szCs w:val="22"/>
              </w:rPr>
            </w:pPr>
          </w:p>
        </w:tc>
        <w:tc>
          <w:tcPr>
            <w:tcW w:w="8326" w:type="dxa"/>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FF"/>
                <w:sz w:val="22"/>
                <w:szCs w:val="22"/>
                <w:u w:val="single"/>
              </w:rPr>
            </w:pPr>
          </w:p>
        </w:tc>
      </w:tr>
      <w:tr>
        <w:tblPrEx>
          <w:tblCellMar>
            <w:top w:w="0" w:type="dxa"/>
            <w:left w:w="0" w:type="dxa"/>
            <w:bottom w:w="0" w:type="dxa"/>
            <w:right w:w="0" w:type="dxa"/>
          </w:tblCellMar>
        </w:tblPrEx>
        <w:trPr>
          <w:trHeight w:val="560" w:hRule="atLeast"/>
        </w:trPr>
        <w:tc>
          <w:tcPr>
            <w:tcW w:w="1079" w:type="dxa"/>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00"/>
              </w:rPr>
            </w:pPr>
          </w:p>
        </w:tc>
        <w:tc>
          <w:tcPr>
            <w:tcW w:w="7984" w:type="dxa"/>
            <w:tcBorders>
              <w:top w:val="nil"/>
              <w:left w:val="nil"/>
              <w:bottom w:val="nil"/>
              <w:right w:val="nil"/>
            </w:tcBorders>
            <w:shd w:val="clear" w:color="auto" w:fill="auto"/>
            <w:tcMar>
              <w:top w:w="15" w:type="dxa"/>
              <w:left w:w="15" w:type="dxa"/>
              <w:bottom w:w="0" w:type="dxa"/>
              <w:right w:w="15" w:type="dxa"/>
            </w:tcMar>
            <w:vAlign w:val="center"/>
          </w:tcPr>
          <w:p>
            <w:pPr>
              <w:jc w:val="center"/>
              <w:rPr>
                <w:color w:val="000000"/>
                <w:sz w:val="22"/>
                <w:szCs w:val="22"/>
              </w:rPr>
            </w:pPr>
          </w:p>
        </w:tc>
        <w:tc>
          <w:tcPr>
            <w:tcW w:w="5424" w:type="dxa"/>
            <w:gridSpan w:val="2"/>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00"/>
                <w:sz w:val="22"/>
                <w:szCs w:val="22"/>
              </w:rPr>
            </w:pPr>
          </w:p>
        </w:tc>
        <w:tc>
          <w:tcPr>
            <w:tcW w:w="8326" w:type="dxa"/>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FF"/>
                <w:sz w:val="22"/>
                <w:szCs w:val="22"/>
                <w:u w:val="single"/>
              </w:rPr>
            </w:pPr>
          </w:p>
        </w:tc>
      </w:tr>
      <w:tr>
        <w:tblPrEx>
          <w:tblCellMar>
            <w:top w:w="0" w:type="dxa"/>
            <w:left w:w="0" w:type="dxa"/>
            <w:bottom w:w="0" w:type="dxa"/>
            <w:right w:w="0" w:type="dxa"/>
          </w:tblCellMar>
        </w:tblPrEx>
        <w:trPr>
          <w:trHeight w:val="560" w:hRule="atLeast"/>
        </w:trPr>
        <w:tc>
          <w:tcPr>
            <w:tcW w:w="1079" w:type="dxa"/>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00"/>
              </w:rPr>
            </w:pPr>
          </w:p>
        </w:tc>
        <w:tc>
          <w:tcPr>
            <w:tcW w:w="7984" w:type="dxa"/>
            <w:tcBorders>
              <w:top w:val="nil"/>
              <w:left w:val="nil"/>
              <w:bottom w:val="nil"/>
              <w:right w:val="nil"/>
            </w:tcBorders>
            <w:shd w:val="clear" w:color="auto" w:fill="auto"/>
            <w:tcMar>
              <w:top w:w="15" w:type="dxa"/>
              <w:left w:w="15" w:type="dxa"/>
              <w:bottom w:w="0" w:type="dxa"/>
              <w:right w:w="15" w:type="dxa"/>
            </w:tcMar>
            <w:vAlign w:val="center"/>
          </w:tcPr>
          <w:p>
            <w:pPr>
              <w:jc w:val="center"/>
              <w:rPr>
                <w:color w:val="000000"/>
                <w:sz w:val="22"/>
                <w:szCs w:val="22"/>
              </w:rPr>
            </w:pPr>
          </w:p>
        </w:tc>
        <w:tc>
          <w:tcPr>
            <w:tcW w:w="5424" w:type="dxa"/>
            <w:gridSpan w:val="2"/>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00"/>
                <w:sz w:val="22"/>
                <w:szCs w:val="22"/>
              </w:rPr>
            </w:pPr>
          </w:p>
        </w:tc>
        <w:tc>
          <w:tcPr>
            <w:tcW w:w="8326" w:type="dxa"/>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FF"/>
                <w:sz w:val="22"/>
                <w:szCs w:val="22"/>
                <w:u w:val="single"/>
              </w:rPr>
            </w:pPr>
          </w:p>
        </w:tc>
      </w:tr>
      <w:tr>
        <w:tblPrEx>
          <w:tblCellMar>
            <w:top w:w="0" w:type="dxa"/>
            <w:left w:w="0" w:type="dxa"/>
            <w:bottom w:w="0" w:type="dxa"/>
            <w:right w:w="0" w:type="dxa"/>
          </w:tblCellMar>
        </w:tblPrEx>
        <w:trPr>
          <w:trHeight w:val="560" w:hRule="atLeast"/>
        </w:trPr>
        <w:tc>
          <w:tcPr>
            <w:tcW w:w="1079" w:type="dxa"/>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00"/>
              </w:rPr>
            </w:pPr>
          </w:p>
        </w:tc>
        <w:tc>
          <w:tcPr>
            <w:tcW w:w="7984" w:type="dxa"/>
            <w:tcBorders>
              <w:top w:val="nil"/>
              <w:left w:val="nil"/>
              <w:bottom w:val="nil"/>
              <w:right w:val="nil"/>
            </w:tcBorders>
            <w:shd w:val="clear" w:color="auto" w:fill="auto"/>
            <w:tcMar>
              <w:top w:w="15" w:type="dxa"/>
              <w:left w:w="15" w:type="dxa"/>
              <w:bottom w:w="0" w:type="dxa"/>
              <w:right w:w="15" w:type="dxa"/>
            </w:tcMar>
            <w:vAlign w:val="center"/>
          </w:tcPr>
          <w:p>
            <w:pPr>
              <w:jc w:val="center"/>
              <w:rPr>
                <w:color w:val="000000"/>
                <w:sz w:val="22"/>
                <w:szCs w:val="22"/>
              </w:rPr>
            </w:pPr>
          </w:p>
        </w:tc>
        <w:tc>
          <w:tcPr>
            <w:tcW w:w="5424" w:type="dxa"/>
            <w:gridSpan w:val="2"/>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00"/>
                <w:sz w:val="22"/>
                <w:szCs w:val="22"/>
              </w:rPr>
            </w:pPr>
          </w:p>
        </w:tc>
        <w:tc>
          <w:tcPr>
            <w:tcW w:w="8326" w:type="dxa"/>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FF"/>
                <w:sz w:val="22"/>
                <w:szCs w:val="22"/>
                <w:u w:val="single"/>
              </w:rPr>
            </w:pPr>
          </w:p>
        </w:tc>
      </w:tr>
      <w:tr>
        <w:tblPrEx>
          <w:tblCellMar>
            <w:top w:w="0" w:type="dxa"/>
            <w:left w:w="0" w:type="dxa"/>
            <w:bottom w:w="0" w:type="dxa"/>
            <w:right w:w="0" w:type="dxa"/>
          </w:tblCellMar>
        </w:tblPrEx>
        <w:trPr>
          <w:trHeight w:val="560" w:hRule="atLeast"/>
        </w:trPr>
        <w:tc>
          <w:tcPr>
            <w:tcW w:w="1079" w:type="dxa"/>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00"/>
              </w:rPr>
            </w:pPr>
          </w:p>
        </w:tc>
        <w:tc>
          <w:tcPr>
            <w:tcW w:w="7984" w:type="dxa"/>
            <w:tcBorders>
              <w:top w:val="nil"/>
              <w:left w:val="nil"/>
              <w:bottom w:val="nil"/>
              <w:right w:val="nil"/>
            </w:tcBorders>
            <w:shd w:val="clear" w:color="auto" w:fill="auto"/>
            <w:tcMar>
              <w:top w:w="15" w:type="dxa"/>
              <w:left w:w="15" w:type="dxa"/>
              <w:bottom w:w="0" w:type="dxa"/>
              <w:right w:w="15" w:type="dxa"/>
            </w:tcMar>
            <w:vAlign w:val="center"/>
          </w:tcPr>
          <w:p>
            <w:pPr>
              <w:jc w:val="center"/>
              <w:rPr>
                <w:color w:val="000000"/>
                <w:sz w:val="22"/>
                <w:szCs w:val="22"/>
              </w:rPr>
            </w:pPr>
          </w:p>
        </w:tc>
        <w:tc>
          <w:tcPr>
            <w:tcW w:w="5424" w:type="dxa"/>
            <w:gridSpan w:val="2"/>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00"/>
                <w:sz w:val="22"/>
                <w:szCs w:val="22"/>
              </w:rPr>
            </w:pPr>
          </w:p>
        </w:tc>
        <w:tc>
          <w:tcPr>
            <w:tcW w:w="8326" w:type="dxa"/>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FF"/>
                <w:sz w:val="22"/>
                <w:szCs w:val="22"/>
                <w:u w:val="single"/>
              </w:rPr>
            </w:pPr>
          </w:p>
        </w:tc>
      </w:tr>
      <w:tr>
        <w:tblPrEx>
          <w:tblCellMar>
            <w:top w:w="0" w:type="dxa"/>
            <w:left w:w="0" w:type="dxa"/>
            <w:bottom w:w="0" w:type="dxa"/>
            <w:right w:w="0" w:type="dxa"/>
          </w:tblCellMar>
        </w:tblPrEx>
        <w:trPr>
          <w:trHeight w:val="560" w:hRule="atLeast"/>
        </w:trPr>
        <w:tc>
          <w:tcPr>
            <w:tcW w:w="1079" w:type="dxa"/>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00"/>
              </w:rPr>
            </w:pPr>
          </w:p>
        </w:tc>
        <w:tc>
          <w:tcPr>
            <w:tcW w:w="7984" w:type="dxa"/>
            <w:tcBorders>
              <w:top w:val="nil"/>
              <w:left w:val="nil"/>
              <w:bottom w:val="nil"/>
              <w:right w:val="nil"/>
            </w:tcBorders>
            <w:shd w:val="clear" w:color="auto" w:fill="auto"/>
            <w:tcMar>
              <w:top w:w="15" w:type="dxa"/>
              <w:left w:w="15" w:type="dxa"/>
              <w:bottom w:w="0" w:type="dxa"/>
              <w:right w:w="15" w:type="dxa"/>
            </w:tcMar>
            <w:vAlign w:val="center"/>
          </w:tcPr>
          <w:p>
            <w:pPr>
              <w:jc w:val="center"/>
              <w:rPr>
                <w:color w:val="000000"/>
                <w:sz w:val="22"/>
                <w:szCs w:val="22"/>
              </w:rPr>
            </w:pPr>
          </w:p>
        </w:tc>
        <w:tc>
          <w:tcPr>
            <w:tcW w:w="2019" w:type="dxa"/>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00"/>
                <w:sz w:val="22"/>
                <w:szCs w:val="22"/>
              </w:rPr>
            </w:pPr>
          </w:p>
        </w:tc>
        <w:tc>
          <w:tcPr>
            <w:tcW w:w="3405" w:type="dxa"/>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00"/>
                <w:sz w:val="22"/>
                <w:szCs w:val="22"/>
              </w:rPr>
            </w:pPr>
          </w:p>
        </w:tc>
        <w:tc>
          <w:tcPr>
            <w:tcW w:w="8326" w:type="dxa"/>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FF"/>
                <w:sz w:val="22"/>
                <w:szCs w:val="22"/>
                <w:u w:val="single"/>
              </w:rPr>
            </w:pPr>
          </w:p>
        </w:tc>
      </w:tr>
      <w:tr>
        <w:tblPrEx>
          <w:tblCellMar>
            <w:top w:w="0" w:type="dxa"/>
            <w:left w:w="0" w:type="dxa"/>
            <w:bottom w:w="0" w:type="dxa"/>
            <w:right w:w="0" w:type="dxa"/>
          </w:tblCellMar>
        </w:tblPrEx>
        <w:trPr>
          <w:trHeight w:val="560" w:hRule="atLeast"/>
        </w:trPr>
        <w:tc>
          <w:tcPr>
            <w:tcW w:w="1079" w:type="dxa"/>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00"/>
              </w:rPr>
            </w:pPr>
          </w:p>
        </w:tc>
        <w:tc>
          <w:tcPr>
            <w:tcW w:w="7984" w:type="dxa"/>
            <w:tcBorders>
              <w:top w:val="nil"/>
              <w:left w:val="nil"/>
              <w:bottom w:val="nil"/>
              <w:right w:val="nil"/>
            </w:tcBorders>
            <w:shd w:val="clear" w:color="auto" w:fill="auto"/>
            <w:tcMar>
              <w:top w:w="15" w:type="dxa"/>
              <w:left w:w="15" w:type="dxa"/>
              <w:bottom w:w="0" w:type="dxa"/>
              <w:right w:w="15" w:type="dxa"/>
            </w:tcMar>
            <w:vAlign w:val="center"/>
          </w:tcPr>
          <w:p>
            <w:pPr>
              <w:jc w:val="center"/>
              <w:rPr>
                <w:color w:val="000000"/>
                <w:sz w:val="22"/>
                <w:szCs w:val="22"/>
              </w:rPr>
            </w:pPr>
          </w:p>
        </w:tc>
        <w:tc>
          <w:tcPr>
            <w:tcW w:w="2019" w:type="dxa"/>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00"/>
                <w:sz w:val="22"/>
                <w:szCs w:val="22"/>
              </w:rPr>
            </w:pPr>
          </w:p>
        </w:tc>
        <w:tc>
          <w:tcPr>
            <w:tcW w:w="3405" w:type="dxa"/>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00"/>
                <w:sz w:val="22"/>
                <w:szCs w:val="22"/>
              </w:rPr>
            </w:pPr>
          </w:p>
        </w:tc>
        <w:tc>
          <w:tcPr>
            <w:tcW w:w="8326" w:type="dxa"/>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FF"/>
                <w:sz w:val="22"/>
                <w:szCs w:val="22"/>
                <w:u w:val="single"/>
              </w:rPr>
            </w:pPr>
          </w:p>
        </w:tc>
      </w:tr>
      <w:tr>
        <w:tblPrEx>
          <w:tblCellMar>
            <w:top w:w="0" w:type="dxa"/>
            <w:left w:w="0" w:type="dxa"/>
            <w:bottom w:w="0" w:type="dxa"/>
            <w:right w:w="0" w:type="dxa"/>
          </w:tblCellMar>
        </w:tblPrEx>
        <w:trPr>
          <w:trHeight w:val="560" w:hRule="atLeast"/>
        </w:trPr>
        <w:tc>
          <w:tcPr>
            <w:tcW w:w="1079" w:type="dxa"/>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00"/>
              </w:rPr>
            </w:pPr>
          </w:p>
        </w:tc>
        <w:tc>
          <w:tcPr>
            <w:tcW w:w="7984" w:type="dxa"/>
            <w:tcBorders>
              <w:top w:val="nil"/>
              <w:left w:val="nil"/>
              <w:bottom w:val="nil"/>
              <w:right w:val="nil"/>
            </w:tcBorders>
            <w:shd w:val="clear" w:color="auto" w:fill="auto"/>
            <w:tcMar>
              <w:top w:w="15" w:type="dxa"/>
              <w:left w:w="15" w:type="dxa"/>
              <w:bottom w:w="0" w:type="dxa"/>
              <w:right w:w="15" w:type="dxa"/>
            </w:tcMar>
            <w:vAlign w:val="center"/>
          </w:tcPr>
          <w:p>
            <w:pPr>
              <w:jc w:val="center"/>
              <w:rPr>
                <w:color w:val="000000"/>
                <w:sz w:val="22"/>
                <w:szCs w:val="22"/>
              </w:rPr>
            </w:pPr>
          </w:p>
        </w:tc>
        <w:tc>
          <w:tcPr>
            <w:tcW w:w="2019" w:type="dxa"/>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00"/>
                <w:sz w:val="22"/>
                <w:szCs w:val="22"/>
              </w:rPr>
            </w:pPr>
          </w:p>
        </w:tc>
        <w:tc>
          <w:tcPr>
            <w:tcW w:w="3405" w:type="dxa"/>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00"/>
                <w:sz w:val="22"/>
                <w:szCs w:val="22"/>
              </w:rPr>
            </w:pPr>
          </w:p>
        </w:tc>
        <w:tc>
          <w:tcPr>
            <w:tcW w:w="8326" w:type="dxa"/>
            <w:tcBorders>
              <w:top w:val="nil"/>
              <w:left w:val="nil"/>
              <w:bottom w:val="nil"/>
              <w:right w:val="nil"/>
            </w:tcBorders>
            <w:shd w:val="clear" w:color="auto" w:fill="auto"/>
            <w:noWrap/>
            <w:tcMar>
              <w:top w:w="15" w:type="dxa"/>
              <w:left w:w="15" w:type="dxa"/>
              <w:bottom w:w="0" w:type="dxa"/>
              <w:right w:w="15" w:type="dxa"/>
            </w:tcMar>
            <w:vAlign w:val="center"/>
          </w:tcPr>
          <w:p>
            <w:pPr>
              <w:jc w:val="center"/>
              <w:rPr>
                <w:color w:val="0000FF"/>
                <w:sz w:val="22"/>
                <w:szCs w:val="22"/>
                <w:u w:val="single"/>
              </w:rPr>
            </w:pPr>
          </w:p>
        </w:tc>
      </w:tr>
      <w:tr>
        <w:tblPrEx>
          <w:tblCellMar>
            <w:top w:w="0" w:type="dxa"/>
            <w:left w:w="0" w:type="dxa"/>
            <w:bottom w:w="0" w:type="dxa"/>
            <w:right w:w="0" w:type="dxa"/>
          </w:tblCellMar>
        </w:tblPrEx>
        <w:trPr>
          <w:hidden/>
        </w:trPr>
        <w:tc>
          <w:tcPr>
            <w:tcW w:w="1079"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7984"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2019"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3405"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8326"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r>
    </w:tbl>
    <w:p/>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cumentProtection w:enforcement="0"/>
  <w:defaultTabStop w:val="420"/>
  <w:noPunctuationKerning w:val="1"/>
  <w:characterSpacingControl w:val="doNotCompress"/>
  <w:compat>
    <w:doNotSnapToGridInCell/>
    <w:doNotWrapTextWithPunct/>
    <w:doNotUseEastAsianBreakRules/>
    <w:growAutofit/>
    <w:useFELayout/>
    <w:compatSetting w:name="compatibilityMode" w:uri="http://schemas.microsoft.com/office/word" w:val="14"/>
  </w:compat>
  <w:docVars>
    <w:docVar w:name="commondata" w:val="eyJoZGlkIjoiMjJhNzdkZDY5ZjM1MDg1NmMwM2RiM2MzM2NjODI5OTgifQ=="/>
  </w:docVars>
  <w:rsids>
    <w:rsidRoot w:val="00735DA2"/>
    <w:rsid w:val="00735DA2"/>
    <w:rsid w:val="00966F47"/>
    <w:rsid w:val="0EFD2B27"/>
    <w:rsid w:val="107A1CEC"/>
    <w:rsid w:val="69286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9"/>
    <w:pPr>
      <w:pBdr>
        <w:bottom w:val="single" w:color="5B9BD5" w:sz="8" w:space="0"/>
      </w:pBdr>
      <w:spacing w:before="100" w:beforeAutospacing="1" w:after="100" w:afterAutospacing="1"/>
      <w:outlineLvl w:val="0"/>
    </w:pPr>
    <w:rPr>
      <w:b/>
      <w:bCs/>
      <w:color w:val="44546A"/>
      <w:sz w:val="30"/>
      <w:szCs w:val="30"/>
    </w:rPr>
  </w:style>
  <w:style w:type="paragraph" w:styleId="3">
    <w:name w:val="heading 2"/>
    <w:basedOn w:val="1"/>
    <w:next w:val="1"/>
    <w:qFormat/>
    <w:uiPriority w:val="9"/>
    <w:pPr>
      <w:pBdr>
        <w:bottom w:val="single" w:color="5B9BD5" w:sz="8" w:space="0"/>
      </w:pBdr>
      <w:spacing w:before="100" w:beforeAutospacing="1" w:after="100" w:afterAutospacing="1"/>
      <w:outlineLvl w:val="1"/>
    </w:pPr>
    <w:rPr>
      <w:b/>
      <w:bCs/>
      <w:color w:val="44546A"/>
      <w:sz w:val="26"/>
      <w:szCs w:val="26"/>
    </w:rPr>
  </w:style>
  <w:style w:type="paragraph" w:styleId="4">
    <w:name w:val="heading 3"/>
    <w:basedOn w:val="1"/>
    <w:next w:val="1"/>
    <w:qFormat/>
    <w:uiPriority w:val="9"/>
    <w:pPr>
      <w:pBdr>
        <w:bottom w:val="single" w:color="ACCCEA" w:sz="8" w:space="0"/>
      </w:pBdr>
      <w:spacing w:before="100" w:beforeAutospacing="1" w:after="100" w:afterAutospacing="1"/>
      <w:outlineLvl w:val="2"/>
    </w:pPr>
    <w:rPr>
      <w:b/>
      <w:bCs/>
      <w:color w:val="44546A"/>
      <w:sz w:val="22"/>
      <w:szCs w:val="22"/>
    </w:rPr>
  </w:style>
  <w:style w:type="paragraph" w:styleId="5">
    <w:name w:val="heading 4"/>
    <w:basedOn w:val="1"/>
    <w:next w:val="1"/>
    <w:qFormat/>
    <w:uiPriority w:val="9"/>
    <w:pPr>
      <w:spacing w:before="100" w:beforeAutospacing="1" w:after="100" w:afterAutospacing="1"/>
      <w:outlineLvl w:val="3"/>
    </w:pPr>
    <w:rPr>
      <w:b/>
      <w:bCs/>
      <w:color w:val="44546A"/>
      <w:sz w:val="22"/>
      <w:szCs w:val="2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6">
    <w:name w:val="Title"/>
    <w:basedOn w:val="1"/>
    <w:qFormat/>
    <w:uiPriority w:val="10"/>
    <w:pPr>
      <w:spacing w:before="100" w:beforeAutospacing="1" w:after="100" w:afterAutospacing="1"/>
    </w:pPr>
    <w:rPr>
      <w:b/>
      <w:bCs/>
      <w:color w:val="44546A"/>
      <w:sz w:val="36"/>
      <w:szCs w:val="36"/>
    </w:rPr>
  </w:style>
  <w:style w:type="character" w:styleId="9">
    <w:name w:val="FollowedHyperlink"/>
    <w:basedOn w:val="8"/>
    <w:unhideWhenUsed/>
    <w:uiPriority w:val="99"/>
    <w:rPr>
      <w:color w:val="800080"/>
      <w:u w:val="single"/>
    </w:rPr>
  </w:style>
  <w:style w:type="character" w:styleId="10">
    <w:name w:val="Hyperlink"/>
    <w:basedOn w:val="8"/>
    <w:unhideWhenUsed/>
    <w:uiPriority w:val="99"/>
    <w:rPr>
      <w:color w:val="0000FF"/>
      <w:u w:val="single"/>
    </w:rPr>
  </w:style>
  <w:style w:type="paragraph" w:customStyle="1" w:styleId="11">
    <w:name w:val="font0"/>
    <w:basedOn w:val="1"/>
    <w:uiPriority w:val="0"/>
    <w:pPr>
      <w:spacing w:before="100" w:beforeAutospacing="1" w:after="100" w:afterAutospacing="1"/>
    </w:pPr>
    <w:rPr>
      <w:color w:val="000000"/>
      <w:sz w:val="22"/>
      <w:szCs w:val="22"/>
    </w:rPr>
  </w:style>
  <w:style w:type="paragraph" w:customStyle="1" w:styleId="12">
    <w:name w:val="font1"/>
    <w:basedOn w:val="1"/>
    <w:uiPriority w:val="0"/>
    <w:pPr>
      <w:spacing w:before="100" w:beforeAutospacing="1" w:after="100" w:afterAutospacing="1"/>
    </w:pPr>
    <w:rPr>
      <w:color w:val="000000"/>
    </w:rPr>
  </w:style>
  <w:style w:type="paragraph" w:customStyle="1" w:styleId="13">
    <w:name w:val="font2"/>
    <w:basedOn w:val="1"/>
    <w:uiPriority w:val="0"/>
    <w:pPr>
      <w:spacing w:before="100" w:beforeAutospacing="1" w:after="100" w:afterAutospacing="1"/>
    </w:pPr>
    <w:rPr>
      <w:b/>
      <w:bCs/>
      <w:color w:val="000000"/>
    </w:rPr>
  </w:style>
  <w:style w:type="paragraph" w:customStyle="1" w:styleId="14">
    <w:name w:val="font3"/>
    <w:basedOn w:val="1"/>
    <w:uiPriority w:val="0"/>
    <w:pPr>
      <w:spacing w:before="100" w:beforeAutospacing="1" w:after="100" w:afterAutospacing="1"/>
    </w:pPr>
    <w:rPr>
      <w:color w:val="0000FF"/>
      <w:sz w:val="22"/>
      <w:szCs w:val="22"/>
      <w:u w:val="single"/>
    </w:rPr>
  </w:style>
  <w:style w:type="paragraph" w:customStyle="1" w:styleId="15">
    <w:name w:val="font4"/>
    <w:basedOn w:val="1"/>
    <w:uiPriority w:val="0"/>
    <w:pPr>
      <w:spacing w:before="100" w:beforeAutospacing="1" w:after="100" w:afterAutospacing="1"/>
    </w:pPr>
    <w:rPr>
      <w:color w:val="800080"/>
      <w:sz w:val="22"/>
      <w:szCs w:val="22"/>
      <w:u w:val="single"/>
    </w:rPr>
  </w:style>
  <w:style w:type="paragraph" w:customStyle="1" w:styleId="16">
    <w:name w:val="font5"/>
    <w:basedOn w:val="1"/>
    <w:uiPriority w:val="0"/>
    <w:pPr>
      <w:spacing w:before="100" w:beforeAutospacing="1" w:after="100" w:afterAutospacing="1"/>
    </w:pPr>
    <w:rPr>
      <w:color w:val="000000"/>
      <w:sz w:val="22"/>
      <w:szCs w:val="22"/>
    </w:rPr>
  </w:style>
  <w:style w:type="paragraph" w:customStyle="1" w:styleId="17">
    <w:name w:val="font6"/>
    <w:basedOn w:val="1"/>
    <w:uiPriority w:val="0"/>
    <w:pPr>
      <w:spacing w:before="100" w:beforeAutospacing="1" w:after="100" w:afterAutospacing="1"/>
    </w:pPr>
    <w:rPr>
      <w:color w:val="3F3F76"/>
      <w:sz w:val="22"/>
      <w:szCs w:val="22"/>
    </w:rPr>
  </w:style>
  <w:style w:type="paragraph" w:customStyle="1" w:styleId="18">
    <w:name w:val="font7"/>
    <w:basedOn w:val="1"/>
    <w:uiPriority w:val="0"/>
    <w:pPr>
      <w:spacing w:before="100" w:beforeAutospacing="1" w:after="100" w:afterAutospacing="1"/>
    </w:pPr>
    <w:rPr>
      <w:color w:val="9C0006"/>
      <w:sz w:val="22"/>
      <w:szCs w:val="22"/>
    </w:rPr>
  </w:style>
  <w:style w:type="paragraph" w:customStyle="1" w:styleId="19">
    <w:name w:val="font8"/>
    <w:basedOn w:val="1"/>
    <w:uiPriority w:val="0"/>
    <w:pPr>
      <w:spacing w:before="100" w:beforeAutospacing="1" w:after="100" w:afterAutospacing="1"/>
    </w:pPr>
    <w:rPr>
      <w:color w:val="FFFFFF"/>
      <w:sz w:val="22"/>
      <w:szCs w:val="22"/>
    </w:rPr>
  </w:style>
  <w:style w:type="paragraph" w:customStyle="1" w:styleId="20">
    <w:name w:val="font9"/>
    <w:basedOn w:val="1"/>
    <w:qFormat/>
    <w:uiPriority w:val="0"/>
    <w:pPr>
      <w:spacing w:before="100" w:beforeAutospacing="1" w:after="100" w:afterAutospacing="1"/>
    </w:pPr>
    <w:rPr>
      <w:b/>
      <w:bCs/>
      <w:color w:val="44546A"/>
      <w:sz w:val="22"/>
      <w:szCs w:val="22"/>
    </w:rPr>
  </w:style>
  <w:style w:type="paragraph" w:customStyle="1" w:styleId="21">
    <w:name w:val="font10"/>
    <w:basedOn w:val="1"/>
    <w:uiPriority w:val="0"/>
    <w:pPr>
      <w:spacing w:before="100" w:beforeAutospacing="1" w:after="100" w:afterAutospacing="1"/>
    </w:pPr>
    <w:rPr>
      <w:color w:val="FF0000"/>
      <w:sz w:val="22"/>
      <w:szCs w:val="22"/>
    </w:rPr>
  </w:style>
  <w:style w:type="paragraph" w:customStyle="1" w:styleId="22">
    <w:name w:val="font11"/>
    <w:basedOn w:val="1"/>
    <w:uiPriority w:val="0"/>
    <w:pPr>
      <w:spacing w:before="100" w:beforeAutospacing="1" w:after="100" w:afterAutospacing="1"/>
    </w:pPr>
    <w:rPr>
      <w:b/>
      <w:bCs/>
      <w:color w:val="44546A"/>
      <w:sz w:val="36"/>
      <w:szCs w:val="36"/>
    </w:rPr>
  </w:style>
  <w:style w:type="paragraph" w:customStyle="1" w:styleId="23">
    <w:name w:val="font12"/>
    <w:basedOn w:val="1"/>
    <w:uiPriority w:val="0"/>
    <w:pPr>
      <w:spacing w:before="100" w:beforeAutospacing="1" w:after="100" w:afterAutospacing="1"/>
    </w:pPr>
    <w:rPr>
      <w:i/>
      <w:iCs/>
      <w:color w:val="7F7F7F"/>
      <w:sz w:val="22"/>
      <w:szCs w:val="22"/>
    </w:rPr>
  </w:style>
  <w:style w:type="paragraph" w:customStyle="1" w:styleId="24">
    <w:name w:val="font13"/>
    <w:basedOn w:val="1"/>
    <w:uiPriority w:val="0"/>
    <w:pPr>
      <w:spacing w:before="100" w:beforeAutospacing="1" w:after="100" w:afterAutospacing="1"/>
    </w:pPr>
    <w:rPr>
      <w:b/>
      <w:bCs/>
      <w:color w:val="44546A"/>
      <w:sz w:val="30"/>
      <w:szCs w:val="30"/>
    </w:rPr>
  </w:style>
  <w:style w:type="paragraph" w:customStyle="1" w:styleId="25">
    <w:name w:val="font14"/>
    <w:basedOn w:val="1"/>
    <w:uiPriority w:val="0"/>
    <w:pPr>
      <w:spacing w:before="100" w:beforeAutospacing="1" w:after="100" w:afterAutospacing="1"/>
    </w:pPr>
    <w:rPr>
      <w:b/>
      <w:bCs/>
      <w:color w:val="44546A"/>
      <w:sz w:val="26"/>
      <w:szCs w:val="26"/>
    </w:rPr>
  </w:style>
  <w:style w:type="paragraph" w:customStyle="1" w:styleId="26">
    <w:name w:val="font15"/>
    <w:basedOn w:val="1"/>
    <w:uiPriority w:val="0"/>
    <w:pPr>
      <w:spacing w:before="100" w:beforeAutospacing="1" w:after="100" w:afterAutospacing="1"/>
    </w:pPr>
    <w:rPr>
      <w:b/>
      <w:bCs/>
      <w:color w:val="3F3F3F"/>
      <w:sz w:val="22"/>
      <w:szCs w:val="22"/>
    </w:rPr>
  </w:style>
  <w:style w:type="paragraph" w:customStyle="1" w:styleId="27">
    <w:name w:val="font16"/>
    <w:basedOn w:val="1"/>
    <w:uiPriority w:val="0"/>
    <w:pPr>
      <w:spacing w:before="100" w:beforeAutospacing="1" w:after="100" w:afterAutospacing="1"/>
    </w:pPr>
    <w:rPr>
      <w:b/>
      <w:bCs/>
      <w:color w:val="FA7D00"/>
      <w:sz w:val="22"/>
      <w:szCs w:val="22"/>
    </w:rPr>
  </w:style>
  <w:style w:type="paragraph" w:customStyle="1" w:styleId="28">
    <w:name w:val="font17"/>
    <w:basedOn w:val="1"/>
    <w:uiPriority w:val="0"/>
    <w:pPr>
      <w:spacing w:before="100" w:beforeAutospacing="1" w:after="100" w:afterAutospacing="1"/>
    </w:pPr>
    <w:rPr>
      <w:b/>
      <w:bCs/>
      <w:color w:val="FFFFFF"/>
      <w:sz w:val="22"/>
      <w:szCs w:val="22"/>
    </w:rPr>
  </w:style>
  <w:style w:type="paragraph" w:customStyle="1" w:styleId="29">
    <w:name w:val="font18"/>
    <w:basedOn w:val="1"/>
    <w:uiPriority w:val="0"/>
    <w:pPr>
      <w:spacing w:before="100" w:beforeAutospacing="1" w:after="100" w:afterAutospacing="1"/>
    </w:pPr>
    <w:rPr>
      <w:color w:val="FA7D00"/>
      <w:sz w:val="22"/>
      <w:szCs w:val="22"/>
    </w:rPr>
  </w:style>
  <w:style w:type="paragraph" w:customStyle="1" w:styleId="30">
    <w:name w:val="font19"/>
    <w:basedOn w:val="1"/>
    <w:uiPriority w:val="0"/>
    <w:pPr>
      <w:spacing w:before="100" w:beforeAutospacing="1" w:after="100" w:afterAutospacing="1"/>
    </w:pPr>
    <w:rPr>
      <w:b/>
      <w:bCs/>
      <w:color w:val="000000"/>
      <w:sz w:val="22"/>
      <w:szCs w:val="22"/>
    </w:rPr>
  </w:style>
  <w:style w:type="paragraph" w:customStyle="1" w:styleId="31">
    <w:name w:val="font20"/>
    <w:basedOn w:val="1"/>
    <w:uiPriority w:val="0"/>
    <w:pPr>
      <w:spacing w:before="100" w:beforeAutospacing="1" w:after="100" w:afterAutospacing="1"/>
    </w:pPr>
    <w:rPr>
      <w:color w:val="006100"/>
      <w:sz w:val="22"/>
      <w:szCs w:val="22"/>
    </w:rPr>
  </w:style>
  <w:style w:type="paragraph" w:customStyle="1" w:styleId="32">
    <w:name w:val="font21"/>
    <w:basedOn w:val="1"/>
    <w:uiPriority w:val="0"/>
    <w:pPr>
      <w:spacing w:before="100" w:beforeAutospacing="1" w:after="100" w:afterAutospacing="1"/>
    </w:pPr>
    <w:rPr>
      <w:color w:val="9C6500"/>
      <w:sz w:val="22"/>
      <w:szCs w:val="22"/>
    </w:rPr>
  </w:style>
  <w:style w:type="paragraph" w:customStyle="1" w:styleId="33">
    <w:name w:val="常规"/>
    <w:basedOn w:val="1"/>
    <w:uiPriority w:val="0"/>
    <w:pPr>
      <w:spacing w:before="100" w:beforeAutospacing="1" w:after="100" w:afterAutospacing="1"/>
      <w:textAlignment w:val="center"/>
    </w:pPr>
    <w:rPr>
      <w:color w:val="000000"/>
      <w:sz w:val="22"/>
      <w:szCs w:val="22"/>
    </w:rPr>
  </w:style>
  <w:style w:type="paragraph" w:customStyle="1" w:styleId="34">
    <w:name w:val="货币[0]"/>
    <w:basedOn w:val="1"/>
    <w:uiPriority w:val="0"/>
    <w:pPr>
      <w:spacing w:before="100" w:beforeAutospacing="1" w:after="100" w:afterAutospacing="1"/>
    </w:pPr>
  </w:style>
  <w:style w:type="paragraph" w:customStyle="1" w:styleId="35">
    <w:name w:val="20% - 强调文字颜色 3"/>
    <w:basedOn w:val="1"/>
    <w:uiPriority w:val="0"/>
    <w:pPr>
      <w:shd w:val="clear" w:color="auto" w:fill="EDEDED"/>
      <w:spacing w:before="100" w:beforeAutospacing="1" w:after="100" w:afterAutospacing="1"/>
    </w:pPr>
    <w:rPr>
      <w:color w:val="000000"/>
      <w:sz w:val="22"/>
      <w:szCs w:val="22"/>
    </w:rPr>
  </w:style>
  <w:style w:type="paragraph" w:customStyle="1" w:styleId="36">
    <w:name w:val="输入"/>
    <w:basedOn w:val="1"/>
    <w:uiPriority w:val="0"/>
    <w:pPr>
      <w:pBdr>
        <w:top w:val="single" w:color="7F7F7F" w:sz="4" w:space="0"/>
        <w:left w:val="single" w:color="7F7F7F" w:sz="4" w:space="0"/>
        <w:bottom w:val="single" w:color="7F7F7F" w:sz="4" w:space="0"/>
        <w:right w:val="single" w:color="7F7F7F" w:sz="4" w:space="0"/>
      </w:pBdr>
      <w:shd w:val="clear" w:color="auto" w:fill="FFCC99"/>
      <w:spacing w:before="100" w:beforeAutospacing="1" w:after="100" w:afterAutospacing="1"/>
    </w:pPr>
    <w:rPr>
      <w:color w:val="3F3F76"/>
      <w:sz w:val="22"/>
      <w:szCs w:val="22"/>
    </w:rPr>
  </w:style>
  <w:style w:type="paragraph" w:customStyle="1" w:styleId="37">
    <w:name w:val="货币"/>
    <w:basedOn w:val="1"/>
    <w:uiPriority w:val="0"/>
    <w:pPr>
      <w:spacing w:before="100" w:beforeAutospacing="1" w:after="100" w:afterAutospacing="1"/>
    </w:pPr>
  </w:style>
  <w:style w:type="paragraph" w:customStyle="1" w:styleId="38">
    <w:name w:val="千位分隔[0]"/>
    <w:basedOn w:val="1"/>
    <w:uiPriority w:val="0"/>
    <w:pPr>
      <w:spacing w:before="100" w:beforeAutospacing="1" w:after="100" w:afterAutospacing="1"/>
    </w:pPr>
  </w:style>
  <w:style w:type="paragraph" w:customStyle="1" w:styleId="39">
    <w:name w:val="40% - 强调文字颜色 3"/>
    <w:basedOn w:val="1"/>
    <w:uiPriority w:val="0"/>
    <w:pPr>
      <w:shd w:val="clear" w:color="auto" w:fill="DBDBDB"/>
      <w:spacing w:before="100" w:beforeAutospacing="1" w:after="100" w:afterAutospacing="1"/>
    </w:pPr>
    <w:rPr>
      <w:color w:val="000000"/>
      <w:sz w:val="22"/>
      <w:szCs w:val="22"/>
    </w:rPr>
  </w:style>
  <w:style w:type="paragraph" w:customStyle="1" w:styleId="40">
    <w:name w:val="差"/>
    <w:basedOn w:val="1"/>
    <w:uiPriority w:val="0"/>
    <w:pPr>
      <w:shd w:val="clear" w:color="auto" w:fill="FFC7CE"/>
      <w:spacing w:before="100" w:beforeAutospacing="1" w:after="100" w:afterAutospacing="1"/>
    </w:pPr>
    <w:rPr>
      <w:color w:val="9C0006"/>
      <w:sz w:val="22"/>
      <w:szCs w:val="22"/>
    </w:rPr>
  </w:style>
  <w:style w:type="paragraph" w:customStyle="1" w:styleId="41">
    <w:name w:val="千位分隔"/>
    <w:basedOn w:val="1"/>
    <w:uiPriority w:val="0"/>
    <w:pPr>
      <w:spacing w:before="100" w:beforeAutospacing="1" w:after="100" w:afterAutospacing="1"/>
    </w:pPr>
  </w:style>
  <w:style w:type="paragraph" w:customStyle="1" w:styleId="42">
    <w:name w:val="60% - 强调文字颜色 3"/>
    <w:basedOn w:val="1"/>
    <w:uiPriority w:val="0"/>
    <w:pPr>
      <w:shd w:val="clear" w:color="auto" w:fill="C9C9C9"/>
      <w:spacing w:before="100" w:beforeAutospacing="1" w:after="100" w:afterAutospacing="1"/>
    </w:pPr>
    <w:rPr>
      <w:color w:val="FFFFFF"/>
      <w:sz w:val="22"/>
      <w:szCs w:val="22"/>
    </w:rPr>
  </w:style>
  <w:style w:type="paragraph" w:customStyle="1" w:styleId="43">
    <w:name w:val="超链接1"/>
    <w:basedOn w:val="1"/>
    <w:uiPriority w:val="0"/>
    <w:pPr>
      <w:spacing w:before="100" w:beforeAutospacing="1" w:after="100" w:afterAutospacing="1"/>
    </w:pPr>
    <w:rPr>
      <w:color w:val="0000FF"/>
      <w:sz w:val="22"/>
      <w:szCs w:val="22"/>
      <w:u w:val="single"/>
    </w:rPr>
  </w:style>
  <w:style w:type="paragraph" w:customStyle="1" w:styleId="44">
    <w:name w:val="百分比"/>
    <w:basedOn w:val="1"/>
    <w:uiPriority w:val="0"/>
    <w:pPr>
      <w:spacing w:before="100" w:beforeAutospacing="1" w:after="100" w:afterAutospacing="1"/>
    </w:pPr>
  </w:style>
  <w:style w:type="paragraph" w:customStyle="1" w:styleId="45">
    <w:name w:val="已访问的超链接11"/>
    <w:basedOn w:val="1"/>
    <w:uiPriority w:val="0"/>
    <w:pPr>
      <w:spacing w:before="100" w:beforeAutospacing="1" w:after="100" w:afterAutospacing="1"/>
    </w:pPr>
    <w:rPr>
      <w:color w:val="800080"/>
      <w:sz w:val="22"/>
      <w:szCs w:val="22"/>
      <w:u w:val="single"/>
    </w:rPr>
  </w:style>
  <w:style w:type="paragraph" w:customStyle="1" w:styleId="46">
    <w:name w:val="注释"/>
    <w:basedOn w:val="1"/>
    <w:uiPriority w:val="0"/>
    <w:pPr>
      <w:pBdr>
        <w:top w:val="single" w:color="B2B2B2" w:sz="4" w:space="0"/>
        <w:left w:val="single" w:color="B2B2B2" w:sz="4" w:space="0"/>
        <w:bottom w:val="single" w:color="B2B2B2" w:sz="4" w:space="0"/>
        <w:right w:val="single" w:color="B2B2B2" w:sz="4" w:space="0"/>
      </w:pBdr>
      <w:shd w:val="clear" w:color="auto" w:fill="FFFFCC"/>
      <w:spacing w:before="100" w:beforeAutospacing="1" w:after="100" w:afterAutospacing="1"/>
    </w:pPr>
  </w:style>
  <w:style w:type="paragraph" w:customStyle="1" w:styleId="47">
    <w:name w:val="60% - 强调文字颜色 2"/>
    <w:basedOn w:val="1"/>
    <w:uiPriority w:val="0"/>
    <w:pPr>
      <w:shd w:val="clear" w:color="auto" w:fill="F4B084"/>
      <w:spacing w:before="100" w:beforeAutospacing="1" w:after="100" w:afterAutospacing="1"/>
    </w:pPr>
    <w:rPr>
      <w:color w:val="FFFFFF"/>
      <w:sz w:val="22"/>
      <w:szCs w:val="22"/>
    </w:rPr>
  </w:style>
  <w:style w:type="character" w:customStyle="1" w:styleId="48">
    <w:name w:val="标题 4 Char"/>
    <w:basedOn w:val="8"/>
    <w:semiHidden/>
    <w:uiPriority w:val="9"/>
    <w:rPr>
      <w:rFonts w:asciiTheme="majorHAnsi" w:hAnsiTheme="majorHAnsi" w:eastAsiaTheme="majorEastAsia" w:cstheme="majorBidi"/>
      <w:b/>
      <w:bCs/>
      <w:sz w:val="28"/>
      <w:szCs w:val="28"/>
    </w:rPr>
  </w:style>
  <w:style w:type="paragraph" w:customStyle="1" w:styleId="49">
    <w:name w:val="警告文本"/>
    <w:basedOn w:val="1"/>
    <w:uiPriority w:val="0"/>
    <w:pPr>
      <w:spacing w:before="100" w:beforeAutospacing="1" w:after="100" w:afterAutospacing="1"/>
    </w:pPr>
    <w:rPr>
      <w:color w:val="FF0000"/>
      <w:sz w:val="22"/>
      <w:szCs w:val="22"/>
    </w:rPr>
  </w:style>
  <w:style w:type="character" w:customStyle="1" w:styleId="50">
    <w:name w:val="标题 Char"/>
    <w:basedOn w:val="8"/>
    <w:uiPriority w:val="10"/>
    <w:rPr>
      <w:rFonts w:eastAsia="宋体" w:asciiTheme="majorHAnsi" w:hAnsiTheme="majorHAnsi" w:cstheme="majorBidi"/>
      <w:b/>
      <w:bCs/>
      <w:sz w:val="32"/>
      <w:szCs w:val="32"/>
    </w:rPr>
  </w:style>
  <w:style w:type="paragraph" w:customStyle="1" w:styleId="51">
    <w:name w:val="解释性文本"/>
    <w:basedOn w:val="1"/>
    <w:uiPriority w:val="0"/>
    <w:pPr>
      <w:spacing w:before="100" w:beforeAutospacing="1" w:after="100" w:afterAutospacing="1"/>
    </w:pPr>
    <w:rPr>
      <w:i/>
      <w:iCs/>
      <w:color w:val="7F7F7F"/>
      <w:sz w:val="22"/>
      <w:szCs w:val="22"/>
    </w:rPr>
  </w:style>
  <w:style w:type="character" w:customStyle="1" w:styleId="52">
    <w:name w:val="标题 1 Char"/>
    <w:basedOn w:val="8"/>
    <w:uiPriority w:val="9"/>
    <w:rPr>
      <w:rFonts w:ascii="宋体" w:hAnsi="宋体" w:eastAsia="宋体" w:cs="宋体"/>
      <w:b/>
      <w:bCs/>
      <w:kern w:val="44"/>
      <w:sz w:val="44"/>
      <w:szCs w:val="44"/>
    </w:rPr>
  </w:style>
  <w:style w:type="character" w:customStyle="1" w:styleId="53">
    <w:name w:val="标题 2 Char"/>
    <w:basedOn w:val="8"/>
    <w:semiHidden/>
    <w:uiPriority w:val="9"/>
    <w:rPr>
      <w:rFonts w:asciiTheme="majorHAnsi" w:hAnsiTheme="majorHAnsi" w:eastAsiaTheme="majorEastAsia" w:cstheme="majorBidi"/>
      <w:b/>
      <w:bCs/>
      <w:sz w:val="32"/>
      <w:szCs w:val="32"/>
    </w:rPr>
  </w:style>
  <w:style w:type="paragraph" w:customStyle="1" w:styleId="54">
    <w:name w:val="60% - 强调文字颜色 1"/>
    <w:basedOn w:val="1"/>
    <w:uiPriority w:val="0"/>
    <w:pPr>
      <w:shd w:val="clear" w:color="auto" w:fill="9BC2E6"/>
      <w:spacing w:before="100" w:beforeAutospacing="1" w:after="100" w:afterAutospacing="1"/>
    </w:pPr>
    <w:rPr>
      <w:color w:val="FFFFFF"/>
      <w:sz w:val="22"/>
      <w:szCs w:val="22"/>
    </w:rPr>
  </w:style>
  <w:style w:type="character" w:customStyle="1" w:styleId="55">
    <w:name w:val="标题 3 Char"/>
    <w:basedOn w:val="8"/>
    <w:semiHidden/>
    <w:uiPriority w:val="9"/>
    <w:rPr>
      <w:rFonts w:ascii="宋体" w:hAnsi="宋体" w:eastAsia="宋体" w:cs="宋体"/>
      <w:b/>
      <w:bCs/>
      <w:sz w:val="32"/>
      <w:szCs w:val="32"/>
    </w:rPr>
  </w:style>
  <w:style w:type="paragraph" w:customStyle="1" w:styleId="56">
    <w:name w:val="60% - 强调文字颜色 4"/>
    <w:basedOn w:val="1"/>
    <w:uiPriority w:val="0"/>
    <w:pPr>
      <w:shd w:val="clear" w:color="auto" w:fill="FFD966"/>
      <w:spacing w:before="100" w:beforeAutospacing="1" w:after="100" w:afterAutospacing="1"/>
    </w:pPr>
    <w:rPr>
      <w:color w:val="FFFFFF"/>
      <w:sz w:val="22"/>
      <w:szCs w:val="22"/>
    </w:rPr>
  </w:style>
  <w:style w:type="paragraph" w:customStyle="1" w:styleId="57">
    <w:name w:val="输出"/>
    <w:basedOn w:val="1"/>
    <w:uiPriority w:val="0"/>
    <w:pPr>
      <w:pBdr>
        <w:top w:val="single" w:color="3F3F3F" w:sz="4" w:space="0"/>
        <w:left w:val="single" w:color="3F3F3F" w:sz="4" w:space="0"/>
        <w:bottom w:val="single" w:color="3F3F3F" w:sz="4" w:space="0"/>
        <w:right w:val="single" w:color="3F3F3F" w:sz="4" w:space="0"/>
      </w:pBdr>
      <w:shd w:val="clear" w:color="auto" w:fill="F2F2F2"/>
      <w:spacing w:before="100" w:beforeAutospacing="1" w:after="100" w:afterAutospacing="1"/>
    </w:pPr>
    <w:rPr>
      <w:b/>
      <w:bCs/>
      <w:color w:val="3F3F3F"/>
      <w:sz w:val="22"/>
      <w:szCs w:val="22"/>
    </w:rPr>
  </w:style>
  <w:style w:type="paragraph" w:customStyle="1" w:styleId="58">
    <w:name w:val="计算"/>
    <w:basedOn w:val="1"/>
    <w:uiPriority w:val="0"/>
    <w:pPr>
      <w:pBdr>
        <w:top w:val="single" w:color="7F7F7F" w:sz="4" w:space="0"/>
        <w:left w:val="single" w:color="7F7F7F" w:sz="4" w:space="0"/>
        <w:bottom w:val="single" w:color="7F7F7F" w:sz="4" w:space="0"/>
        <w:right w:val="single" w:color="7F7F7F" w:sz="4" w:space="0"/>
      </w:pBdr>
      <w:shd w:val="clear" w:color="auto" w:fill="F2F2F2"/>
      <w:spacing w:before="100" w:beforeAutospacing="1" w:after="100" w:afterAutospacing="1"/>
    </w:pPr>
    <w:rPr>
      <w:b/>
      <w:bCs/>
      <w:color w:val="FA7D00"/>
      <w:sz w:val="22"/>
      <w:szCs w:val="22"/>
    </w:rPr>
  </w:style>
  <w:style w:type="paragraph" w:customStyle="1" w:styleId="59">
    <w:name w:val="检查单元格"/>
    <w:basedOn w:val="1"/>
    <w:uiPriority w:val="0"/>
    <w:pPr>
      <w:pBdr>
        <w:top w:val="double" w:color="3F3F3F" w:sz="6" w:space="0"/>
        <w:left w:val="double" w:color="3F3F3F" w:sz="6" w:space="0"/>
        <w:bottom w:val="double" w:color="3F3F3F" w:sz="6" w:space="0"/>
        <w:right w:val="double" w:color="3F3F3F" w:sz="6" w:space="0"/>
      </w:pBdr>
      <w:shd w:val="clear" w:color="auto" w:fill="A5A5A5"/>
      <w:spacing w:before="100" w:beforeAutospacing="1" w:after="100" w:afterAutospacing="1"/>
    </w:pPr>
    <w:rPr>
      <w:b/>
      <w:bCs/>
      <w:color w:val="FFFFFF"/>
      <w:sz w:val="22"/>
      <w:szCs w:val="22"/>
    </w:rPr>
  </w:style>
  <w:style w:type="paragraph" w:customStyle="1" w:styleId="60">
    <w:name w:val="20% - 强调文字颜色 6"/>
    <w:basedOn w:val="1"/>
    <w:uiPriority w:val="0"/>
    <w:pPr>
      <w:shd w:val="clear" w:color="auto" w:fill="E2EFDA"/>
      <w:spacing w:before="100" w:beforeAutospacing="1" w:after="100" w:afterAutospacing="1"/>
    </w:pPr>
    <w:rPr>
      <w:color w:val="000000"/>
      <w:sz w:val="22"/>
      <w:szCs w:val="22"/>
    </w:rPr>
  </w:style>
  <w:style w:type="paragraph" w:customStyle="1" w:styleId="61">
    <w:name w:val="强调文字颜色 2"/>
    <w:basedOn w:val="1"/>
    <w:uiPriority w:val="0"/>
    <w:pPr>
      <w:shd w:val="clear" w:color="auto" w:fill="ED7D31"/>
      <w:spacing w:before="100" w:beforeAutospacing="1" w:after="100" w:afterAutospacing="1"/>
    </w:pPr>
    <w:rPr>
      <w:color w:val="FFFFFF"/>
      <w:sz w:val="22"/>
      <w:szCs w:val="22"/>
    </w:rPr>
  </w:style>
  <w:style w:type="paragraph" w:customStyle="1" w:styleId="62">
    <w:name w:val="链接单元格"/>
    <w:basedOn w:val="1"/>
    <w:uiPriority w:val="0"/>
    <w:pPr>
      <w:pBdr>
        <w:bottom w:val="double" w:color="FF8001" w:sz="6" w:space="0"/>
      </w:pBdr>
      <w:spacing w:before="100" w:beforeAutospacing="1" w:after="100" w:afterAutospacing="1"/>
    </w:pPr>
    <w:rPr>
      <w:color w:val="FA7D00"/>
      <w:sz w:val="22"/>
      <w:szCs w:val="22"/>
    </w:rPr>
  </w:style>
  <w:style w:type="paragraph" w:customStyle="1" w:styleId="63">
    <w:name w:val="汇总"/>
    <w:basedOn w:val="1"/>
    <w:uiPriority w:val="0"/>
    <w:pPr>
      <w:pBdr>
        <w:top w:val="single" w:color="5B9BD5" w:sz="4" w:space="0"/>
        <w:bottom w:val="double" w:color="5B9BD5" w:sz="6" w:space="0"/>
      </w:pBdr>
      <w:spacing w:before="100" w:beforeAutospacing="1" w:after="100" w:afterAutospacing="1"/>
    </w:pPr>
    <w:rPr>
      <w:b/>
      <w:bCs/>
      <w:color w:val="000000"/>
      <w:sz w:val="22"/>
      <w:szCs w:val="22"/>
    </w:rPr>
  </w:style>
  <w:style w:type="paragraph" w:customStyle="1" w:styleId="64">
    <w:name w:val="好"/>
    <w:basedOn w:val="1"/>
    <w:uiPriority w:val="0"/>
    <w:pPr>
      <w:shd w:val="clear" w:color="auto" w:fill="C6EFCE"/>
      <w:spacing w:before="100" w:beforeAutospacing="1" w:after="100" w:afterAutospacing="1"/>
    </w:pPr>
    <w:rPr>
      <w:color w:val="006100"/>
      <w:sz w:val="22"/>
      <w:szCs w:val="22"/>
    </w:rPr>
  </w:style>
  <w:style w:type="paragraph" w:customStyle="1" w:styleId="65">
    <w:name w:val="适中"/>
    <w:basedOn w:val="1"/>
    <w:uiPriority w:val="0"/>
    <w:pPr>
      <w:shd w:val="clear" w:color="auto" w:fill="FFEB9C"/>
      <w:spacing w:before="100" w:beforeAutospacing="1" w:after="100" w:afterAutospacing="1"/>
    </w:pPr>
    <w:rPr>
      <w:color w:val="9C6500"/>
      <w:sz w:val="22"/>
      <w:szCs w:val="22"/>
    </w:rPr>
  </w:style>
  <w:style w:type="paragraph" w:customStyle="1" w:styleId="66">
    <w:name w:val="20% - 强调文字颜色 5"/>
    <w:basedOn w:val="1"/>
    <w:uiPriority w:val="0"/>
    <w:pPr>
      <w:shd w:val="clear" w:color="auto" w:fill="D9E1F2"/>
      <w:spacing w:before="100" w:beforeAutospacing="1" w:after="100" w:afterAutospacing="1"/>
    </w:pPr>
    <w:rPr>
      <w:color w:val="000000"/>
      <w:sz w:val="22"/>
      <w:szCs w:val="22"/>
    </w:rPr>
  </w:style>
  <w:style w:type="paragraph" w:customStyle="1" w:styleId="67">
    <w:name w:val="强调文字颜色 1"/>
    <w:basedOn w:val="1"/>
    <w:uiPriority w:val="0"/>
    <w:pPr>
      <w:shd w:val="clear" w:color="auto" w:fill="5B9BD5"/>
      <w:spacing w:before="100" w:beforeAutospacing="1" w:after="100" w:afterAutospacing="1"/>
    </w:pPr>
    <w:rPr>
      <w:color w:val="FFFFFF"/>
      <w:sz w:val="22"/>
      <w:szCs w:val="22"/>
    </w:rPr>
  </w:style>
  <w:style w:type="paragraph" w:customStyle="1" w:styleId="68">
    <w:name w:val="20% - 强调文字颜色 1"/>
    <w:basedOn w:val="1"/>
    <w:uiPriority w:val="0"/>
    <w:pPr>
      <w:shd w:val="clear" w:color="auto" w:fill="DDEBF7"/>
      <w:spacing w:before="100" w:beforeAutospacing="1" w:after="100" w:afterAutospacing="1"/>
    </w:pPr>
    <w:rPr>
      <w:color w:val="000000"/>
      <w:sz w:val="22"/>
      <w:szCs w:val="22"/>
    </w:rPr>
  </w:style>
  <w:style w:type="paragraph" w:customStyle="1" w:styleId="69">
    <w:name w:val="40% - 强调文字颜色 1"/>
    <w:basedOn w:val="1"/>
    <w:uiPriority w:val="0"/>
    <w:pPr>
      <w:shd w:val="clear" w:color="auto" w:fill="BDD7EE"/>
      <w:spacing w:before="100" w:beforeAutospacing="1" w:after="100" w:afterAutospacing="1"/>
    </w:pPr>
    <w:rPr>
      <w:color w:val="000000"/>
      <w:sz w:val="22"/>
      <w:szCs w:val="22"/>
    </w:rPr>
  </w:style>
  <w:style w:type="paragraph" w:customStyle="1" w:styleId="70">
    <w:name w:val="20% - 强调文字颜色 2"/>
    <w:basedOn w:val="1"/>
    <w:uiPriority w:val="0"/>
    <w:pPr>
      <w:shd w:val="clear" w:color="auto" w:fill="FCE4D6"/>
      <w:spacing w:before="100" w:beforeAutospacing="1" w:after="100" w:afterAutospacing="1"/>
    </w:pPr>
    <w:rPr>
      <w:color w:val="000000"/>
      <w:sz w:val="22"/>
      <w:szCs w:val="22"/>
    </w:rPr>
  </w:style>
  <w:style w:type="paragraph" w:customStyle="1" w:styleId="71">
    <w:name w:val="40% - 强调文字颜色 2"/>
    <w:basedOn w:val="1"/>
    <w:uiPriority w:val="0"/>
    <w:pPr>
      <w:shd w:val="clear" w:color="auto" w:fill="F8CBAD"/>
      <w:spacing w:before="100" w:beforeAutospacing="1" w:after="100" w:afterAutospacing="1"/>
    </w:pPr>
    <w:rPr>
      <w:color w:val="000000"/>
      <w:sz w:val="22"/>
      <w:szCs w:val="22"/>
    </w:rPr>
  </w:style>
  <w:style w:type="paragraph" w:customStyle="1" w:styleId="72">
    <w:name w:val="强调文字颜色 3"/>
    <w:basedOn w:val="1"/>
    <w:uiPriority w:val="0"/>
    <w:pPr>
      <w:shd w:val="clear" w:color="auto" w:fill="A5A5A5"/>
      <w:spacing w:before="100" w:beforeAutospacing="1" w:after="100" w:afterAutospacing="1"/>
    </w:pPr>
    <w:rPr>
      <w:color w:val="FFFFFF"/>
      <w:sz w:val="22"/>
      <w:szCs w:val="22"/>
    </w:rPr>
  </w:style>
  <w:style w:type="paragraph" w:customStyle="1" w:styleId="73">
    <w:name w:val="强调文字颜色 4"/>
    <w:basedOn w:val="1"/>
    <w:uiPriority w:val="0"/>
    <w:pPr>
      <w:shd w:val="clear" w:color="auto" w:fill="FFC000"/>
      <w:spacing w:before="100" w:beforeAutospacing="1" w:after="100" w:afterAutospacing="1"/>
    </w:pPr>
    <w:rPr>
      <w:color w:val="FFFFFF"/>
      <w:sz w:val="22"/>
      <w:szCs w:val="22"/>
    </w:rPr>
  </w:style>
  <w:style w:type="paragraph" w:customStyle="1" w:styleId="74">
    <w:name w:val="20% - 强调文字颜色 4"/>
    <w:basedOn w:val="1"/>
    <w:uiPriority w:val="0"/>
    <w:pPr>
      <w:shd w:val="clear" w:color="auto" w:fill="FFF2CC"/>
      <w:spacing w:before="100" w:beforeAutospacing="1" w:after="100" w:afterAutospacing="1"/>
    </w:pPr>
    <w:rPr>
      <w:color w:val="000000"/>
      <w:sz w:val="22"/>
      <w:szCs w:val="22"/>
    </w:rPr>
  </w:style>
  <w:style w:type="paragraph" w:customStyle="1" w:styleId="75">
    <w:name w:val="40% - 强调文字颜色 4"/>
    <w:basedOn w:val="1"/>
    <w:uiPriority w:val="0"/>
    <w:pPr>
      <w:shd w:val="clear" w:color="auto" w:fill="FFE699"/>
      <w:spacing w:before="100" w:beforeAutospacing="1" w:after="100" w:afterAutospacing="1"/>
    </w:pPr>
    <w:rPr>
      <w:color w:val="000000"/>
      <w:sz w:val="22"/>
      <w:szCs w:val="22"/>
    </w:rPr>
  </w:style>
  <w:style w:type="paragraph" w:customStyle="1" w:styleId="76">
    <w:name w:val="强调文字颜色 5"/>
    <w:basedOn w:val="1"/>
    <w:uiPriority w:val="0"/>
    <w:pPr>
      <w:shd w:val="clear" w:color="auto" w:fill="4472C4"/>
      <w:spacing w:before="100" w:beforeAutospacing="1" w:after="100" w:afterAutospacing="1"/>
    </w:pPr>
    <w:rPr>
      <w:color w:val="FFFFFF"/>
      <w:sz w:val="22"/>
      <w:szCs w:val="22"/>
    </w:rPr>
  </w:style>
  <w:style w:type="paragraph" w:customStyle="1" w:styleId="77">
    <w:name w:val="40% - 强调文字颜色 5"/>
    <w:basedOn w:val="1"/>
    <w:uiPriority w:val="0"/>
    <w:pPr>
      <w:shd w:val="clear" w:color="auto" w:fill="B4C6E7"/>
      <w:spacing w:before="100" w:beforeAutospacing="1" w:after="100" w:afterAutospacing="1"/>
    </w:pPr>
    <w:rPr>
      <w:color w:val="000000"/>
      <w:sz w:val="22"/>
      <w:szCs w:val="22"/>
    </w:rPr>
  </w:style>
  <w:style w:type="paragraph" w:customStyle="1" w:styleId="78">
    <w:name w:val="60% - 强调文字颜色 5"/>
    <w:basedOn w:val="1"/>
    <w:uiPriority w:val="0"/>
    <w:pPr>
      <w:shd w:val="clear" w:color="auto" w:fill="8EA9DB"/>
      <w:spacing w:before="100" w:beforeAutospacing="1" w:after="100" w:afterAutospacing="1"/>
    </w:pPr>
    <w:rPr>
      <w:color w:val="FFFFFF"/>
      <w:sz w:val="22"/>
      <w:szCs w:val="22"/>
    </w:rPr>
  </w:style>
  <w:style w:type="paragraph" w:customStyle="1" w:styleId="79">
    <w:name w:val="强调文字颜色 6"/>
    <w:basedOn w:val="1"/>
    <w:uiPriority w:val="0"/>
    <w:pPr>
      <w:shd w:val="clear" w:color="auto" w:fill="70AD47"/>
      <w:spacing w:before="100" w:beforeAutospacing="1" w:after="100" w:afterAutospacing="1"/>
    </w:pPr>
    <w:rPr>
      <w:color w:val="FFFFFF"/>
      <w:sz w:val="22"/>
      <w:szCs w:val="22"/>
    </w:rPr>
  </w:style>
  <w:style w:type="paragraph" w:customStyle="1" w:styleId="80">
    <w:name w:val="40% - 强调文字颜色 6"/>
    <w:basedOn w:val="1"/>
    <w:uiPriority w:val="0"/>
    <w:pPr>
      <w:shd w:val="clear" w:color="auto" w:fill="C6E0B4"/>
      <w:spacing w:before="100" w:beforeAutospacing="1" w:after="100" w:afterAutospacing="1"/>
    </w:pPr>
    <w:rPr>
      <w:color w:val="000000"/>
      <w:sz w:val="22"/>
      <w:szCs w:val="22"/>
    </w:rPr>
  </w:style>
  <w:style w:type="paragraph" w:customStyle="1" w:styleId="81">
    <w:name w:val="60% - 强调文字颜色 6"/>
    <w:basedOn w:val="1"/>
    <w:uiPriority w:val="0"/>
    <w:pPr>
      <w:shd w:val="clear" w:color="auto" w:fill="A9D08E"/>
      <w:spacing w:before="100" w:beforeAutospacing="1" w:after="100" w:afterAutospacing="1"/>
    </w:pPr>
    <w:rPr>
      <w:color w:val="FFFFFF"/>
      <w:sz w:val="22"/>
      <w:szCs w:val="22"/>
    </w:rPr>
  </w:style>
  <w:style w:type="table" w:customStyle="1" w:styleId="82">
    <w:name w:val="常规1"/>
    <w:basedOn w:val="7"/>
    <w:uiPriority w:val="0"/>
    <w:pPr>
      <w:spacing w:before="100" w:beforeAutospacing="1" w:after="100" w:afterAutospacing="1"/>
    </w:pPr>
    <w:rPr>
      <w:rFonts w:ascii="宋体" w:hAnsi="宋体" w:eastAsia="宋体"/>
      <w:color w:val="000000"/>
      <w:sz w:val="22"/>
      <w:szCs w:val="22"/>
    </w:rPr>
    <w:tblPr>
      <w:tblCellMar>
        <w:left w:w="0" w:type="dxa"/>
        <w:right w:w="0" w:type="dxa"/>
      </w:tblCellMar>
    </w:tblPr>
    <w:tcPr>
      <w:noWrap/>
      <w:vAlign w:val="center"/>
    </w:tcPr>
  </w:style>
  <w:style w:type="table" w:customStyle="1" w:styleId="83">
    <w:name w:val="货币[0]1"/>
    <w:basedOn w:val="7"/>
    <w:uiPriority w:val="0"/>
    <w:pPr>
      <w:spacing w:before="100" w:beforeAutospacing="1" w:after="100" w:afterAutospacing="1"/>
    </w:pPr>
    <w:tblPr>
      <w:tblCellMar>
        <w:left w:w="0" w:type="dxa"/>
        <w:right w:w="0" w:type="dxa"/>
      </w:tblCellMar>
    </w:tblPr>
  </w:style>
  <w:style w:type="table" w:customStyle="1" w:styleId="84">
    <w:name w:val="20% - 强调文字颜色 31"/>
    <w:basedOn w:val="7"/>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85">
    <w:name w:val="输入1"/>
    <w:basedOn w:val="7"/>
    <w:uiPriority w:val="0"/>
    <w:pPr>
      <w:spacing w:before="100" w:beforeAutospacing="1" w:after="100" w:afterAutospacing="1"/>
    </w:pPr>
    <w:rPr>
      <w:rFonts w:ascii="宋体" w:hAnsi="宋体" w:eastAsia="宋体"/>
      <w:color w:val="3F3F76"/>
      <w:sz w:val="22"/>
      <w:szCs w:val="22"/>
    </w:rPr>
    <w:tblPr>
      <w:tblBorders>
        <w:top w:val="single" w:color="7F7F7F" w:sz="4" w:space="0"/>
        <w:left w:val="single" w:color="7F7F7F" w:sz="4" w:space="0"/>
        <w:bottom w:val="single" w:color="7F7F7F" w:sz="4" w:space="0"/>
        <w:right w:val="single" w:color="7F7F7F" w:sz="4" w:space="0"/>
      </w:tblBorders>
      <w:tblCellMar>
        <w:left w:w="0" w:type="dxa"/>
        <w:right w:w="0" w:type="dxa"/>
      </w:tblCellMar>
    </w:tblPr>
  </w:style>
  <w:style w:type="table" w:customStyle="1" w:styleId="86">
    <w:name w:val="货币1"/>
    <w:basedOn w:val="7"/>
    <w:uiPriority w:val="0"/>
    <w:pPr>
      <w:spacing w:before="100" w:beforeAutospacing="1" w:after="100" w:afterAutospacing="1"/>
    </w:pPr>
    <w:tblPr>
      <w:tblCellMar>
        <w:left w:w="0" w:type="dxa"/>
        <w:right w:w="0" w:type="dxa"/>
      </w:tblCellMar>
    </w:tblPr>
  </w:style>
  <w:style w:type="table" w:customStyle="1" w:styleId="87">
    <w:name w:val="千位分隔[0]1"/>
    <w:basedOn w:val="7"/>
    <w:uiPriority w:val="0"/>
    <w:pPr>
      <w:spacing w:before="100" w:beforeAutospacing="1" w:after="100" w:afterAutospacing="1"/>
    </w:pPr>
    <w:tblPr>
      <w:tblCellMar>
        <w:left w:w="0" w:type="dxa"/>
        <w:right w:w="0" w:type="dxa"/>
      </w:tblCellMar>
    </w:tblPr>
  </w:style>
  <w:style w:type="table" w:customStyle="1" w:styleId="88">
    <w:name w:val="40% - 强调文字颜色 31"/>
    <w:basedOn w:val="7"/>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89">
    <w:name w:val="差1"/>
    <w:basedOn w:val="7"/>
    <w:qFormat/>
    <w:uiPriority w:val="0"/>
    <w:pPr>
      <w:spacing w:before="100" w:beforeAutospacing="1" w:after="100" w:afterAutospacing="1"/>
    </w:pPr>
    <w:rPr>
      <w:rFonts w:ascii="宋体" w:hAnsi="宋体" w:eastAsia="宋体"/>
      <w:color w:val="9C0006"/>
      <w:sz w:val="22"/>
      <w:szCs w:val="22"/>
    </w:rPr>
    <w:tblPr>
      <w:tblCellMar>
        <w:left w:w="0" w:type="dxa"/>
        <w:right w:w="0" w:type="dxa"/>
      </w:tblCellMar>
    </w:tblPr>
  </w:style>
  <w:style w:type="table" w:customStyle="1" w:styleId="90">
    <w:name w:val="千位分隔1"/>
    <w:basedOn w:val="7"/>
    <w:qFormat/>
    <w:uiPriority w:val="0"/>
    <w:pPr>
      <w:spacing w:before="100" w:beforeAutospacing="1" w:after="100" w:afterAutospacing="1"/>
    </w:pPr>
    <w:tblPr>
      <w:tblCellMar>
        <w:left w:w="0" w:type="dxa"/>
        <w:right w:w="0" w:type="dxa"/>
      </w:tblCellMar>
    </w:tblPr>
  </w:style>
  <w:style w:type="table" w:customStyle="1" w:styleId="91">
    <w:name w:val="60% - 强调文字颜色 31"/>
    <w:basedOn w:val="7"/>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92">
    <w:name w:val="超链接2"/>
    <w:basedOn w:val="7"/>
    <w:uiPriority w:val="0"/>
    <w:pPr>
      <w:spacing w:before="100" w:beforeAutospacing="1" w:after="100" w:afterAutospacing="1"/>
    </w:pPr>
    <w:rPr>
      <w:rFonts w:ascii="宋体" w:hAnsi="宋体" w:eastAsia="宋体"/>
      <w:color w:val="0000FF"/>
      <w:sz w:val="22"/>
      <w:szCs w:val="22"/>
      <w:u w:val="single"/>
    </w:rPr>
    <w:tblPr>
      <w:tblCellMar>
        <w:left w:w="0" w:type="dxa"/>
        <w:right w:w="0" w:type="dxa"/>
      </w:tblCellMar>
    </w:tblPr>
  </w:style>
  <w:style w:type="table" w:customStyle="1" w:styleId="93">
    <w:name w:val="百分比1"/>
    <w:basedOn w:val="7"/>
    <w:uiPriority w:val="0"/>
    <w:pPr>
      <w:spacing w:before="100" w:beforeAutospacing="1" w:after="100" w:afterAutospacing="1"/>
    </w:pPr>
    <w:tblPr>
      <w:tblCellMar>
        <w:left w:w="0" w:type="dxa"/>
        <w:right w:w="0" w:type="dxa"/>
      </w:tblCellMar>
    </w:tblPr>
  </w:style>
  <w:style w:type="table" w:customStyle="1" w:styleId="94">
    <w:name w:val="已访问的超链接1"/>
    <w:basedOn w:val="7"/>
    <w:uiPriority w:val="0"/>
    <w:pPr>
      <w:spacing w:before="100" w:beforeAutospacing="1" w:after="100" w:afterAutospacing="1"/>
    </w:pPr>
    <w:rPr>
      <w:rFonts w:ascii="宋体" w:hAnsi="宋体" w:eastAsia="宋体"/>
      <w:color w:val="800080"/>
      <w:sz w:val="22"/>
      <w:szCs w:val="22"/>
      <w:u w:val="single"/>
    </w:rPr>
    <w:tblPr>
      <w:tblCellMar>
        <w:left w:w="0" w:type="dxa"/>
        <w:right w:w="0" w:type="dxa"/>
      </w:tblCellMar>
    </w:tblPr>
  </w:style>
  <w:style w:type="table" w:customStyle="1" w:styleId="95">
    <w:name w:val="注释1"/>
    <w:basedOn w:val="7"/>
    <w:uiPriority w:val="0"/>
    <w:pPr>
      <w:spacing w:before="100" w:beforeAutospacing="1" w:after="100" w:afterAutospacing="1"/>
    </w:pPr>
    <w:tblPr>
      <w:tblBorders>
        <w:top w:val="single" w:color="B2B2B2" w:sz="4" w:space="0"/>
        <w:left w:val="single" w:color="B2B2B2" w:sz="4" w:space="0"/>
        <w:bottom w:val="single" w:color="B2B2B2" w:sz="4" w:space="0"/>
        <w:right w:val="single" w:color="B2B2B2" w:sz="4" w:space="0"/>
      </w:tblBorders>
      <w:tblCellMar>
        <w:left w:w="0" w:type="dxa"/>
        <w:right w:w="0" w:type="dxa"/>
      </w:tblCellMar>
    </w:tblPr>
  </w:style>
  <w:style w:type="table" w:customStyle="1" w:styleId="96">
    <w:name w:val="60% - 强调文字颜色 21"/>
    <w:basedOn w:val="7"/>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97">
    <w:name w:val="标题 41"/>
    <w:basedOn w:val="7"/>
    <w:uiPriority w:val="0"/>
    <w:pPr>
      <w:spacing w:before="100" w:beforeAutospacing="1" w:after="100" w:afterAutospacing="1"/>
    </w:pPr>
    <w:rPr>
      <w:rFonts w:ascii="宋体" w:hAnsi="宋体" w:eastAsia="宋体"/>
      <w:b/>
      <w:bCs/>
      <w:color w:val="44546A"/>
      <w:sz w:val="22"/>
      <w:szCs w:val="22"/>
    </w:rPr>
    <w:tblPr>
      <w:tblCellMar>
        <w:left w:w="0" w:type="dxa"/>
        <w:right w:w="0" w:type="dxa"/>
      </w:tblCellMar>
    </w:tblPr>
  </w:style>
  <w:style w:type="table" w:customStyle="1" w:styleId="98">
    <w:name w:val="警告文本1"/>
    <w:basedOn w:val="7"/>
    <w:uiPriority w:val="0"/>
    <w:pPr>
      <w:spacing w:before="100" w:beforeAutospacing="1" w:after="100" w:afterAutospacing="1"/>
    </w:pPr>
    <w:rPr>
      <w:rFonts w:ascii="宋体" w:hAnsi="宋体" w:eastAsia="宋体"/>
      <w:color w:val="FF0000"/>
      <w:sz w:val="22"/>
      <w:szCs w:val="22"/>
    </w:rPr>
    <w:tblPr>
      <w:tblCellMar>
        <w:left w:w="0" w:type="dxa"/>
        <w:right w:w="0" w:type="dxa"/>
      </w:tblCellMar>
    </w:tblPr>
  </w:style>
  <w:style w:type="table" w:customStyle="1" w:styleId="99">
    <w:name w:val="标题1"/>
    <w:basedOn w:val="7"/>
    <w:uiPriority w:val="0"/>
    <w:pPr>
      <w:spacing w:before="100" w:beforeAutospacing="1" w:after="100" w:afterAutospacing="1"/>
    </w:pPr>
    <w:rPr>
      <w:rFonts w:ascii="宋体" w:hAnsi="宋体" w:eastAsia="宋体"/>
      <w:b/>
      <w:bCs/>
      <w:color w:val="44546A"/>
      <w:sz w:val="36"/>
      <w:szCs w:val="36"/>
    </w:rPr>
    <w:tblPr>
      <w:tblCellMar>
        <w:left w:w="0" w:type="dxa"/>
        <w:right w:w="0" w:type="dxa"/>
      </w:tblCellMar>
    </w:tblPr>
  </w:style>
  <w:style w:type="table" w:customStyle="1" w:styleId="100">
    <w:name w:val="解释性文本1"/>
    <w:basedOn w:val="7"/>
    <w:uiPriority w:val="0"/>
    <w:pPr>
      <w:spacing w:before="100" w:beforeAutospacing="1" w:after="100" w:afterAutospacing="1"/>
    </w:pPr>
    <w:rPr>
      <w:rFonts w:ascii="宋体" w:hAnsi="宋体" w:eastAsia="宋体"/>
      <w:i/>
      <w:iCs/>
      <w:color w:val="7F7F7F"/>
      <w:sz w:val="22"/>
      <w:szCs w:val="22"/>
    </w:rPr>
    <w:tblPr>
      <w:tblCellMar>
        <w:left w:w="0" w:type="dxa"/>
        <w:right w:w="0" w:type="dxa"/>
      </w:tblCellMar>
    </w:tblPr>
  </w:style>
  <w:style w:type="table" w:customStyle="1" w:styleId="101">
    <w:name w:val="标题 11"/>
    <w:basedOn w:val="7"/>
    <w:uiPriority w:val="0"/>
    <w:pPr>
      <w:spacing w:before="100" w:beforeAutospacing="1" w:after="100" w:afterAutospacing="1"/>
    </w:pPr>
    <w:rPr>
      <w:rFonts w:ascii="宋体" w:hAnsi="宋体" w:eastAsia="宋体"/>
      <w:b/>
      <w:bCs/>
      <w:color w:val="44546A"/>
      <w:sz w:val="30"/>
      <w:szCs w:val="30"/>
    </w:rPr>
    <w:tblPr>
      <w:tblBorders>
        <w:bottom w:val="single" w:color="5B9BD5" w:sz="8" w:space="0"/>
      </w:tblBorders>
      <w:tblCellMar>
        <w:left w:w="0" w:type="dxa"/>
        <w:right w:w="0" w:type="dxa"/>
      </w:tblCellMar>
    </w:tblPr>
  </w:style>
  <w:style w:type="table" w:customStyle="1" w:styleId="102">
    <w:name w:val="标题 21"/>
    <w:basedOn w:val="7"/>
    <w:uiPriority w:val="0"/>
    <w:pPr>
      <w:spacing w:before="100" w:beforeAutospacing="1" w:after="100" w:afterAutospacing="1"/>
    </w:pPr>
    <w:rPr>
      <w:rFonts w:ascii="宋体" w:hAnsi="宋体" w:eastAsia="宋体"/>
      <w:b/>
      <w:bCs/>
      <w:color w:val="44546A"/>
      <w:sz w:val="26"/>
      <w:szCs w:val="26"/>
    </w:rPr>
    <w:tblPr>
      <w:tblBorders>
        <w:bottom w:val="single" w:color="5B9BD5" w:sz="8" w:space="0"/>
      </w:tblBorders>
      <w:tblCellMar>
        <w:left w:w="0" w:type="dxa"/>
        <w:right w:w="0" w:type="dxa"/>
      </w:tblCellMar>
    </w:tblPr>
  </w:style>
  <w:style w:type="table" w:customStyle="1" w:styleId="103">
    <w:name w:val="60% - 强调文字颜色 11"/>
    <w:basedOn w:val="7"/>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04">
    <w:name w:val="标题 31"/>
    <w:basedOn w:val="7"/>
    <w:uiPriority w:val="0"/>
    <w:pPr>
      <w:spacing w:before="100" w:beforeAutospacing="1" w:after="100" w:afterAutospacing="1"/>
    </w:pPr>
    <w:rPr>
      <w:rFonts w:ascii="宋体" w:hAnsi="宋体" w:eastAsia="宋体"/>
      <w:b/>
      <w:bCs/>
      <w:color w:val="44546A"/>
      <w:sz w:val="22"/>
      <w:szCs w:val="22"/>
    </w:rPr>
    <w:tblPr>
      <w:tblBorders>
        <w:bottom w:val="single" w:color="ACCCEA" w:sz="8" w:space="0"/>
      </w:tblBorders>
      <w:tblCellMar>
        <w:left w:w="0" w:type="dxa"/>
        <w:right w:w="0" w:type="dxa"/>
      </w:tblCellMar>
    </w:tblPr>
  </w:style>
  <w:style w:type="table" w:customStyle="1" w:styleId="105">
    <w:name w:val="60% - 强调文字颜色 41"/>
    <w:basedOn w:val="7"/>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06">
    <w:name w:val="输出1"/>
    <w:basedOn w:val="7"/>
    <w:uiPriority w:val="0"/>
    <w:pPr>
      <w:spacing w:before="100" w:beforeAutospacing="1" w:after="100" w:afterAutospacing="1"/>
    </w:pPr>
    <w:rPr>
      <w:rFonts w:ascii="宋体" w:hAnsi="宋体" w:eastAsia="宋体"/>
      <w:b/>
      <w:bCs/>
      <w:color w:val="3F3F3F"/>
      <w:sz w:val="22"/>
      <w:szCs w:val="22"/>
    </w:rPr>
    <w:tblPr>
      <w:tblBorders>
        <w:top w:val="single" w:color="3F3F3F" w:sz="4" w:space="0"/>
        <w:left w:val="single" w:color="3F3F3F" w:sz="4" w:space="0"/>
        <w:bottom w:val="single" w:color="3F3F3F" w:sz="4" w:space="0"/>
        <w:right w:val="single" w:color="3F3F3F" w:sz="4" w:space="0"/>
      </w:tblBorders>
      <w:tblCellMar>
        <w:left w:w="0" w:type="dxa"/>
        <w:right w:w="0" w:type="dxa"/>
      </w:tblCellMar>
    </w:tblPr>
  </w:style>
  <w:style w:type="table" w:customStyle="1" w:styleId="107">
    <w:name w:val="计算1"/>
    <w:basedOn w:val="7"/>
    <w:uiPriority w:val="0"/>
    <w:pPr>
      <w:spacing w:before="100" w:beforeAutospacing="1" w:after="100" w:afterAutospacing="1"/>
    </w:pPr>
    <w:rPr>
      <w:rFonts w:ascii="宋体" w:hAnsi="宋体" w:eastAsia="宋体"/>
      <w:b/>
      <w:bCs/>
      <w:color w:val="FA7D00"/>
      <w:sz w:val="22"/>
      <w:szCs w:val="22"/>
    </w:rPr>
    <w:tblPr>
      <w:tblBorders>
        <w:top w:val="single" w:color="7F7F7F" w:sz="4" w:space="0"/>
        <w:left w:val="single" w:color="7F7F7F" w:sz="4" w:space="0"/>
        <w:bottom w:val="single" w:color="7F7F7F" w:sz="4" w:space="0"/>
        <w:right w:val="single" w:color="7F7F7F" w:sz="4" w:space="0"/>
      </w:tblBorders>
      <w:tblCellMar>
        <w:left w:w="0" w:type="dxa"/>
        <w:right w:w="0" w:type="dxa"/>
      </w:tblCellMar>
    </w:tblPr>
  </w:style>
  <w:style w:type="table" w:customStyle="1" w:styleId="108">
    <w:name w:val="检查单元格1"/>
    <w:basedOn w:val="7"/>
    <w:uiPriority w:val="0"/>
    <w:pPr>
      <w:spacing w:before="100" w:beforeAutospacing="1" w:after="100" w:afterAutospacing="1"/>
    </w:pPr>
    <w:rPr>
      <w:rFonts w:ascii="宋体" w:hAnsi="宋体" w:eastAsia="宋体"/>
      <w:b/>
      <w:bCs/>
      <w:color w:val="FFFFFF"/>
      <w:sz w:val="22"/>
      <w:szCs w:val="22"/>
    </w:rPr>
    <w:tblPr>
      <w:tblBorders>
        <w:top w:val="double" w:color="3F3F3F" w:sz="6" w:space="0"/>
        <w:left w:val="double" w:color="3F3F3F" w:sz="6" w:space="0"/>
        <w:bottom w:val="double" w:color="3F3F3F" w:sz="6" w:space="0"/>
        <w:right w:val="double" w:color="3F3F3F" w:sz="6" w:space="0"/>
      </w:tblBorders>
      <w:tblCellMar>
        <w:left w:w="0" w:type="dxa"/>
        <w:right w:w="0" w:type="dxa"/>
      </w:tblCellMar>
    </w:tblPr>
  </w:style>
  <w:style w:type="table" w:customStyle="1" w:styleId="109">
    <w:name w:val="20% - 强调文字颜色 61"/>
    <w:basedOn w:val="7"/>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0">
    <w:name w:val="强调文字颜色 21"/>
    <w:basedOn w:val="7"/>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11">
    <w:name w:val="链接单元格1"/>
    <w:basedOn w:val="7"/>
    <w:uiPriority w:val="0"/>
    <w:pPr>
      <w:spacing w:before="100" w:beforeAutospacing="1" w:after="100" w:afterAutospacing="1"/>
    </w:pPr>
    <w:rPr>
      <w:rFonts w:ascii="宋体" w:hAnsi="宋体" w:eastAsia="宋体"/>
      <w:color w:val="FA7D00"/>
      <w:sz w:val="22"/>
      <w:szCs w:val="22"/>
    </w:rPr>
    <w:tblPr>
      <w:tblBorders>
        <w:bottom w:val="double" w:color="FF8001" w:sz="6" w:space="0"/>
      </w:tblBorders>
      <w:tblCellMar>
        <w:left w:w="0" w:type="dxa"/>
        <w:right w:w="0" w:type="dxa"/>
      </w:tblCellMar>
    </w:tblPr>
  </w:style>
  <w:style w:type="table" w:customStyle="1" w:styleId="112">
    <w:name w:val="汇总1"/>
    <w:basedOn w:val="7"/>
    <w:uiPriority w:val="0"/>
    <w:pPr>
      <w:spacing w:before="100" w:beforeAutospacing="1" w:after="100" w:afterAutospacing="1"/>
    </w:pPr>
    <w:rPr>
      <w:rFonts w:ascii="宋体" w:hAnsi="宋体" w:eastAsia="宋体"/>
      <w:b/>
      <w:bCs/>
      <w:color w:val="000000"/>
      <w:sz w:val="22"/>
      <w:szCs w:val="22"/>
    </w:rPr>
    <w:tblPr>
      <w:tblBorders>
        <w:top w:val="single" w:color="5B9BD5" w:sz="4" w:space="0"/>
        <w:bottom w:val="double" w:color="5B9BD5" w:sz="6" w:space="0"/>
      </w:tblBorders>
      <w:tblCellMar>
        <w:left w:w="0" w:type="dxa"/>
        <w:right w:w="0" w:type="dxa"/>
      </w:tblCellMar>
    </w:tblPr>
  </w:style>
  <w:style w:type="table" w:customStyle="1" w:styleId="113">
    <w:name w:val="好1"/>
    <w:basedOn w:val="7"/>
    <w:uiPriority w:val="0"/>
    <w:pPr>
      <w:spacing w:before="100" w:beforeAutospacing="1" w:after="100" w:afterAutospacing="1"/>
    </w:pPr>
    <w:rPr>
      <w:rFonts w:ascii="宋体" w:hAnsi="宋体" w:eastAsia="宋体"/>
      <w:color w:val="006100"/>
      <w:sz w:val="22"/>
      <w:szCs w:val="22"/>
    </w:rPr>
    <w:tblPr>
      <w:tblCellMar>
        <w:left w:w="0" w:type="dxa"/>
        <w:right w:w="0" w:type="dxa"/>
      </w:tblCellMar>
    </w:tblPr>
  </w:style>
  <w:style w:type="table" w:customStyle="1" w:styleId="114">
    <w:name w:val="适中1"/>
    <w:basedOn w:val="7"/>
    <w:uiPriority w:val="0"/>
    <w:pPr>
      <w:spacing w:before="100" w:beforeAutospacing="1" w:after="100" w:afterAutospacing="1"/>
    </w:pPr>
    <w:rPr>
      <w:rFonts w:ascii="宋体" w:hAnsi="宋体" w:eastAsia="宋体"/>
      <w:color w:val="9C6500"/>
      <w:sz w:val="22"/>
      <w:szCs w:val="22"/>
    </w:rPr>
    <w:tblPr>
      <w:tblCellMar>
        <w:left w:w="0" w:type="dxa"/>
        <w:right w:w="0" w:type="dxa"/>
      </w:tblCellMar>
    </w:tblPr>
  </w:style>
  <w:style w:type="table" w:customStyle="1" w:styleId="115">
    <w:name w:val="20% - 强调文字颜色 51"/>
    <w:basedOn w:val="7"/>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6">
    <w:name w:val="强调文字颜色 11"/>
    <w:basedOn w:val="7"/>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17">
    <w:name w:val="20% - 强调文字颜色 11"/>
    <w:basedOn w:val="7"/>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8">
    <w:name w:val="40% - 强调文字颜色 11"/>
    <w:basedOn w:val="7"/>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9">
    <w:name w:val="20% - 强调文字颜色 21"/>
    <w:basedOn w:val="7"/>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0">
    <w:name w:val="40% - 强调文字颜色 21"/>
    <w:basedOn w:val="7"/>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1">
    <w:name w:val="强调文字颜色 31"/>
    <w:basedOn w:val="7"/>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2">
    <w:name w:val="强调文字颜色 41"/>
    <w:basedOn w:val="7"/>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3">
    <w:name w:val="20% - 强调文字颜色 41"/>
    <w:basedOn w:val="7"/>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4">
    <w:name w:val="40% - 强调文字颜色 41"/>
    <w:basedOn w:val="7"/>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5">
    <w:name w:val="强调文字颜色 51"/>
    <w:basedOn w:val="7"/>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6">
    <w:name w:val="40% - 强调文字颜色 51"/>
    <w:basedOn w:val="7"/>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7">
    <w:name w:val="60% - 强调文字颜色 51"/>
    <w:basedOn w:val="7"/>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8">
    <w:name w:val="强调文字颜色 61"/>
    <w:basedOn w:val="7"/>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9">
    <w:name w:val="40% - 强调文字颜色 61"/>
    <w:basedOn w:val="7"/>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30">
    <w:name w:val="60% - 强调文字颜色 61"/>
    <w:basedOn w:val="7"/>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paragraph" w:customStyle="1" w:styleId="131">
    <w:name w:val="style0"/>
    <w:basedOn w:val="1"/>
    <w:uiPriority w:val="0"/>
    <w:pPr>
      <w:spacing w:before="100" w:beforeAutospacing="1" w:after="100" w:afterAutospacing="1"/>
    </w:pPr>
  </w:style>
  <w:style w:type="paragraph" w:customStyle="1" w:styleId="132">
    <w:name w:val="xl83"/>
    <w:basedOn w:val="131"/>
    <w:uiPriority w:val="0"/>
    <w:pPr>
      <w:jc w:val="center"/>
    </w:pPr>
  </w:style>
  <w:style w:type="paragraph" w:customStyle="1" w:styleId="133">
    <w:name w:val="xl81"/>
    <w:basedOn w:val="131"/>
    <w:uiPriority w:val="0"/>
    <w:pPr>
      <w:jc w:val="center"/>
    </w:pPr>
  </w:style>
  <w:style w:type="paragraph" w:customStyle="1" w:styleId="134">
    <w:name w:val="xl80"/>
    <w:basedOn w:val="131"/>
    <w:uiPriority w:val="0"/>
    <w:pPr>
      <w:jc w:val="center"/>
    </w:pPr>
  </w:style>
  <w:style w:type="paragraph" w:customStyle="1" w:styleId="135">
    <w:name w:val="xl79"/>
    <w:basedOn w:val="131"/>
    <w:uiPriority w:val="0"/>
    <w:pPr>
      <w:jc w:val="center"/>
    </w:pPr>
  </w:style>
  <w:style w:type="paragraph" w:customStyle="1" w:styleId="136">
    <w:name w:val="xl78"/>
    <w:basedOn w:val="131"/>
    <w:uiPriority w:val="0"/>
    <w:pPr>
      <w:pBdr>
        <w:top w:val="single" w:color="auto" w:sz="4" w:space="0"/>
        <w:left w:val="single" w:color="auto" w:sz="4" w:space="0"/>
        <w:bottom w:val="single" w:color="auto" w:sz="4" w:space="0"/>
        <w:right w:val="single" w:color="auto" w:sz="4" w:space="0"/>
      </w:pBdr>
      <w:jc w:val="center"/>
    </w:pPr>
  </w:style>
  <w:style w:type="paragraph" w:customStyle="1" w:styleId="137">
    <w:name w:val="xl77"/>
    <w:basedOn w:val="131"/>
    <w:uiPriority w:val="0"/>
    <w:pPr>
      <w:pBdr>
        <w:top w:val="single" w:color="auto" w:sz="4" w:space="0"/>
        <w:left w:val="single" w:color="auto" w:sz="4" w:space="0"/>
        <w:bottom w:val="single" w:color="auto" w:sz="4" w:space="0"/>
        <w:right w:val="single" w:color="auto" w:sz="4" w:space="0"/>
      </w:pBdr>
    </w:pPr>
  </w:style>
  <w:style w:type="paragraph" w:customStyle="1" w:styleId="138">
    <w:name w:val="xl74"/>
    <w:basedOn w:val="131"/>
    <w:uiPriority w:val="0"/>
    <w:pPr>
      <w:jc w:val="center"/>
    </w:pPr>
  </w:style>
  <w:style w:type="paragraph" w:customStyle="1" w:styleId="139">
    <w:name w:val="xl71"/>
    <w:basedOn w:val="131"/>
    <w:uiPriority w:val="0"/>
    <w:pPr>
      <w:pBdr>
        <w:top w:val="single" w:color="auto" w:sz="4" w:space="0"/>
        <w:left w:val="single" w:color="auto" w:sz="4" w:space="0"/>
        <w:bottom w:val="single" w:color="auto" w:sz="4" w:space="0"/>
        <w:right w:val="single" w:color="auto" w:sz="4" w:space="0"/>
      </w:pBdr>
      <w:jc w:val="center"/>
    </w:pPr>
  </w:style>
  <w:style w:type="paragraph" w:customStyle="1" w:styleId="140">
    <w:name w:val="xl69"/>
    <w:basedOn w:val="131"/>
    <w:uiPriority w:val="0"/>
    <w:pPr>
      <w:pBdr>
        <w:top w:val="single" w:color="auto" w:sz="4" w:space="0"/>
        <w:left w:val="single" w:color="auto" w:sz="4" w:space="0"/>
        <w:bottom w:val="single" w:color="auto" w:sz="4" w:space="0"/>
        <w:right w:val="single" w:color="auto" w:sz="4" w:space="0"/>
      </w:pBdr>
      <w:jc w:val="center"/>
    </w:pPr>
  </w:style>
  <w:style w:type="paragraph" w:customStyle="1" w:styleId="141">
    <w:name w:val="xl68"/>
    <w:basedOn w:val="131"/>
    <w:uiPriority w:val="0"/>
    <w:pPr>
      <w:pBdr>
        <w:top w:val="single" w:color="auto" w:sz="4" w:space="0"/>
        <w:left w:val="single" w:color="auto" w:sz="4" w:space="0"/>
        <w:bottom w:val="single" w:color="auto" w:sz="4" w:space="0"/>
        <w:right w:val="single" w:color="auto" w:sz="4" w:space="0"/>
      </w:pBdr>
      <w:jc w:val="center"/>
    </w:pPr>
    <w:rPr>
      <w:b/>
      <w:bCs/>
    </w:rPr>
  </w:style>
  <w:style w:type="paragraph" w:customStyle="1" w:styleId="142">
    <w:name w:val="xl67"/>
    <w:basedOn w:val="131"/>
    <w:uiPriority w:val="0"/>
    <w:pPr>
      <w:pBdr>
        <w:top w:val="single" w:color="auto" w:sz="4" w:space="0"/>
        <w:left w:val="single" w:color="auto" w:sz="4" w:space="0"/>
        <w:bottom w:val="single" w:color="auto" w:sz="4" w:space="0"/>
        <w:right w:val="single" w:color="auto" w:sz="4" w:space="0"/>
      </w:pBdr>
      <w:jc w:val="center"/>
    </w:pPr>
    <w:rPr>
      <w:b/>
      <w:bCs/>
    </w:rPr>
  </w:style>
  <w:style w:type="paragraph" w:customStyle="1" w:styleId="143">
    <w:name w:val="xl66"/>
    <w:basedOn w:val="131"/>
    <w:uiPriority w:val="0"/>
    <w:pPr>
      <w:pBdr>
        <w:top w:val="single" w:color="auto" w:sz="4" w:space="0"/>
        <w:left w:val="single" w:color="auto" w:sz="4" w:space="0"/>
        <w:bottom w:val="single" w:color="auto" w:sz="4" w:space="0"/>
        <w:right w:val="single" w:color="auto" w:sz="4" w:space="0"/>
      </w:pBdr>
      <w:jc w:val="center"/>
    </w:pPr>
  </w:style>
  <w:style w:type="paragraph" w:customStyle="1" w:styleId="144">
    <w:name w:val="xl65"/>
    <w:basedOn w:val="131"/>
    <w:uiPriority w:val="0"/>
  </w:style>
  <w:style w:type="paragraph" w:customStyle="1" w:styleId="145">
    <w:name w:val="style25"/>
    <w:basedOn w:val="1"/>
    <w:uiPriority w:val="0"/>
    <w:pPr>
      <w:spacing w:before="100" w:beforeAutospacing="1" w:after="100" w:afterAutospacing="1"/>
    </w:pPr>
  </w:style>
  <w:style w:type="paragraph" w:customStyle="1" w:styleId="146">
    <w:name w:val="xl84"/>
    <w:basedOn w:val="145"/>
    <w:uiPriority w:val="0"/>
    <w:pPr>
      <w:jc w:val="center"/>
    </w:pPr>
    <w:rPr>
      <w:color w:val="0000FF"/>
      <w:u w:val="single"/>
    </w:rPr>
  </w:style>
  <w:style w:type="paragraph" w:customStyle="1" w:styleId="147">
    <w:name w:val="xl82"/>
    <w:basedOn w:val="145"/>
    <w:uiPriority w:val="0"/>
    <w:pPr>
      <w:jc w:val="center"/>
    </w:pPr>
    <w:rPr>
      <w:color w:val="0000FF"/>
      <w:u w:val="single"/>
    </w:rPr>
  </w:style>
  <w:style w:type="paragraph" w:customStyle="1" w:styleId="148">
    <w:name w:val="xl76"/>
    <w:basedOn w:val="145"/>
    <w:uiPriority w:val="0"/>
    <w:pPr>
      <w:pBdr>
        <w:left w:val="single" w:color="auto" w:sz="4" w:space="0"/>
        <w:bottom w:val="single" w:color="auto" w:sz="4" w:space="0"/>
        <w:right w:val="single" w:color="auto" w:sz="4" w:space="0"/>
      </w:pBdr>
      <w:jc w:val="center"/>
    </w:pPr>
    <w:rPr>
      <w:color w:val="0000FF"/>
      <w:u w:val="single"/>
    </w:rPr>
  </w:style>
  <w:style w:type="paragraph" w:customStyle="1" w:styleId="149">
    <w:name w:val="xl75"/>
    <w:basedOn w:val="145"/>
    <w:uiPriority w:val="0"/>
    <w:pPr>
      <w:pBdr>
        <w:top w:val="single" w:color="auto" w:sz="4" w:space="0"/>
        <w:left w:val="single" w:color="auto" w:sz="4" w:space="0"/>
        <w:bottom w:val="single" w:color="auto" w:sz="4" w:space="0"/>
        <w:right w:val="single" w:color="auto" w:sz="4" w:space="0"/>
      </w:pBdr>
      <w:jc w:val="center"/>
    </w:pPr>
    <w:rPr>
      <w:color w:val="800080"/>
      <w:u w:val="single"/>
    </w:rPr>
  </w:style>
  <w:style w:type="paragraph" w:customStyle="1" w:styleId="150">
    <w:name w:val="xl73"/>
    <w:basedOn w:val="145"/>
    <w:uiPriority w:val="0"/>
    <w:pPr>
      <w:pBdr>
        <w:top w:val="single" w:color="auto" w:sz="4" w:space="0"/>
        <w:left w:val="single" w:color="auto" w:sz="4" w:space="0"/>
        <w:bottom w:val="single" w:color="auto" w:sz="4" w:space="0"/>
        <w:right w:val="single" w:color="auto" w:sz="4" w:space="0"/>
      </w:pBdr>
      <w:jc w:val="center"/>
    </w:pPr>
    <w:rPr>
      <w:color w:val="0000FF"/>
      <w:u w:val="single"/>
    </w:rPr>
  </w:style>
  <w:style w:type="paragraph" w:customStyle="1" w:styleId="151">
    <w:name w:val="xl72"/>
    <w:basedOn w:val="145"/>
    <w:uiPriority w:val="0"/>
    <w:pPr>
      <w:pBdr>
        <w:top w:val="single" w:color="auto" w:sz="4" w:space="0"/>
        <w:left w:val="single" w:color="auto" w:sz="4" w:space="0"/>
        <w:bottom w:val="single" w:color="auto" w:sz="4" w:space="0"/>
        <w:right w:val="single" w:color="auto" w:sz="4" w:space="0"/>
      </w:pBdr>
      <w:jc w:val="center"/>
    </w:pPr>
    <w:rPr>
      <w:color w:val="0000FF"/>
      <w:u w:val="single"/>
    </w:rPr>
  </w:style>
  <w:style w:type="paragraph" w:customStyle="1" w:styleId="152">
    <w:name w:val="xl70"/>
    <w:basedOn w:val="145"/>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463</Words>
  <Characters>1605</Characters>
  <Lines>17</Lines>
  <Paragraphs>4</Paragraphs>
  <TotalTime>2</TotalTime>
  <ScaleCrop>false</ScaleCrop>
  <LinksUpToDate>false</LinksUpToDate>
  <CharactersWithSpaces>1607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2023-04-27T07:37:00Z</dcterms:created>
  <dc:creator>18429</dc:creator>
  <cp:lastModifiedBy>WPS_1648688473</cp:lastModifiedBy>
  <dcterms:modified xsi:type="dcterms:W3CDTF">2023-04-27T07:39:49Z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970CCAA96367448A8EC3BC6BD2C9DB8A_13</vt:lpwstr>
  </property>
  <property fmtid="{D5CDD505-2E9C-101B-9397-08002B2CF9AE}" pid="3" name="KSOProductBuildVer">
    <vt:lpwstr>2052-11.1.0.14036</vt:lpwstr>
  </property>
</Properties>
</file>