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2584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12"/>
        <w:gridCol w:w="64"/>
        <w:gridCol w:w="7654"/>
        <w:gridCol w:w="551"/>
        <w:gridCol w:w="1437"/>
        <w:gridCol w:w="676"/>
        <w:gridCol w:w="1274"/>
        <w:gridCol w:w="799"/>
        <w:gridCol w:w="10845"/>
        <w:gridCol w:w="1533"/>
      </w:tblGrid>
      <w:tr w14:paraId="1D0A94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33" w:type="dxa"/>
          <w:trHeight w:val="560" w:hRule="atLeast"/>
        </w:trPr>
        <w:tc>
          <w:tcPr>
            <w:tcW w:w="1012" w:type="dxa"/>
            <w:tcBorders>
              <w:top w:val="single" w:color="4F81BD" w:sz="8" w:space="0"/>
              <w:left w:val="single" w:color="4F81BD" w:sz="8" w:space="0"/>
              <w:bottom w:val="single" w:color="FFFFFF" w:sz="18" w:space="0"/>
              <w:right w:val="single" w:color="4F81BD" w:sz="8" w:space="0"/>
            </w:tcBorders>
            <w:shd w:val="clear" w:color="auto" w:fill="4F81B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DA2714">
            <w:pPr>
              <w:jc w:val="center"/>
              <w:rPr>
                <w:color w:val="FFFFFF"/>
              </w:rPr>
            </w:pPr>
            <w:r>
              <w:rPr>
                <w:rFonts w:hint="eastAsia"/>
                <w:color w:val="FFFFFF"/>
              </w:rPr>
              <w:t>No</w:t>
            </w:r>
          </w:p>
        </w:tc>
        <w:tc>
          <w:tcPr>
            <w:tcW w:w="7718" w:type="dxa"/>
            <w:gridSpan w:val="2"/>
            <w:tcBorders>
              <w:top w:val="single" w:color="4F81BD" w:sz="8" w:space="0"/>
              <w:left w:val="single" w:color="4F81BD" w:sz="8" w:space="0"/>
              <w:bottom w:val="single" w:color="FFFFFF" w:sz="18" w:space="0"/>
              <w:right w:val="single" w:color="4F81BD" w:sz="8" w:space="0"/>
            </w:tcBorders>
            <w:shd w:val="clear" w:color="auto" w:fill="4F81B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9A6A62">
            <w:pPr>
              <w:jc w:val="center"/>
              <w:rPr>
                <w:b/>
                <w:bCs/>
                <w:color w:val="FFFFFF"/>
              </w:rPr>
            </w:pPr>
            <w:r>
              <w:rPr>
                <w:rFonts w:hint="eastAsia"/>
                <w:b/>
                <w:bCs/>
                <w:color w:val="FFFFFF"/>
              </w:rPr>
              <w:t>名称</w:t>
            </w:r>
          </w:p>
        </w:tc>
        <w:tc>
          <w:tcPr>
            <w:tcW w:w="1988" w:type="dxa"/>
            <w:gridSpan w:val="2"/>
            <w:tcBorders>
              <w:top w:val="single" w:color="4F81BD" w:sz="8" w:space="0"/>
              <w:left w:val="single" w:color="4F81BD" w:sz="8" w:space="0"/>
              <w:bottom w:val="single" w:color="FFFFFF" w:sz="18" w:space="0"/>
              <w:right w:val="single" w:color="4F81BD" w:sz="8" w:space="0"/>
            </w:tcBorders>
            <w:shd w:val="clear" w:color="auto" w:fill="4F81B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88FC2D">
            <w:pPr>
              <w:jc w:val="center"/>
              <w:rPr>
                <w:b/>
                <w:bCs/>
                <w:color w:val="FFFFFF"/>
              </w:rPr>
            </w:pPr>
            <w:r>
              <w:rPr>
                <w:rFonts w:hint="eastAsia"/>
                <w:b/>
                <w:bCs/>
                <w:color w:val="FFFFFF"/>
              </w:rPr>
              <w:t>颁布日期</w:t>
            </w:r>
          </w:p>
        </w:tc>
        <w:tc>
          <w:tcPr>
            <w:tcW w:w="1950" w:type="dxa"/>
            <w:gridSpan w:val="2"/>
            <w:tcBorders>
              <w:top w:val="single" w:color="4F81BD" w:sz="8" w:space="0"/>
              <w:left w:val="single" w:color="4F81BD" w:sz="8" w:space="0"/>
              <w:bottom w:val="single" w:color="FFFFFF" w:sz="18" w:space="0"/>
              <w:right w:val="single" w:color="4F81BD" w:sz="8" w:space="0"/>
            </w:tcBorders>
            <w:shd w:val="clear" w:color="auto" w:fill="4F81B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4A89B1">
            <w:pPr>
              <w:jc w:val="center"/>
              <w:rPr>
                <w:b/>
                <w:bCs/>
                <w:color w:val="FFFFFF"/>
              </w:rPr>
            </w:pPr>
            <w:r>
              <w:rPr>
                <w:rFonts w:hint="eastAsia"/>
                <w:b/>
                <w:bCs/>
                <w:color w:val="FFFFFF"/>
              </w:rPr>
              <w:t>实施日期</w:t>
            </w:r>
          </w:p>
        </w:tc>
        <w:tc>
          <w:tcPr>
            <w:tcW w:w="11644" w:type="dxa"/>
            <w:gridSpan w:val="2"/>
            <w:tcBorders>
              <w:top w:val="single" w:color="4F81BD" w:sz="8" w:space="0"/>
              <w:left w:val="single" w:color="4F81BD" w:sz="8" w:space="0"/>
              <w:bottom w:val="single" w:color="FFFFFF" w:sz="18" w:space="0"/>
              <w:right w:val="single" w:color="4F81BD" w:sz="8" w:space="0"/>
            </w:tcBorders>
            <w:shd w:val="clear" w:color="auto" w:fill="4F81B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BB5811">
            <w:pPr>
              <w:jc w:val="center"/>
              <w:rPr>
                <w:b/>
                <w:bCs/>
                <w:color w:val="FFFFFF"/>
              </w:rPr>
            </w:pPr>
            <w:r>
              <w:rPr>
                <w:rFonts w:hint="eastAsia"/>
                <w:b/>
                <w:bCs/>
                <w:color w:val="FFFFFF"/>
              </w:rPr>
              <w:t>来源</w:t>
            </w:r>
          </w:p>
        </w:tc>
      </w:tr>
      <w:tr w14:paraId="21CABA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76" w:type="dxa"/>
            <w:gridSpan w:val="2"/>
            <w:tcBorders>
              <w:top w:val="single" w:color="4F81BD" w:sz="4" w:space="0"/>
              <w:left w:val="nil"/>
              <w:bottom w:val="nil"/>
              <w:right w:val="nil"/>
              <w:tl2br w:val="nil"/>
            </w:tcBorders>
            <w:shd w:val="clear" w:color="auto" w:fill="EDF2F8"/>
            <w:noWrap/>
            <w:vAlign w:val="center"/>
          </w:tcPr>
          <w:p w14:paraId="42E42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205" w:type="dxa"/>
            <w:gridSpan w:val="2"/>
            <w:tcBorders>
              <w:top w:val="single" w:color="4F81BD" w:sz="4" w:space="0"/>
              <w:left w:val="nil"/>
              <w:bottom w:val="nil"/>
              <w:right w:val="nil"/>
            </w:tcBorders>
            <w:shd w:val="clear" w:color="auto" w:fill="EDF2F8"/>
            <w:vAlign w:val="center"/>
          </w:tcPr>
          <w:p w14:paraId="71A88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关于发布CNAS-GL055：2024《基于认可评审不符合项的校准实验室风险管理指南》的通知</w:t>
            </w:r>
          </w:p>
        </w:tc>
        <w:tc>
          <w:tcPr>
            <w:tcW w:w="2113" w:type="dxa"/>
            <w:gridSpan w:val="2"/>
            <w:tcBorders>
              <w:top w:val="single" w:color="4F81BD" w:sz="4" w:space="0"/>
              <w:left w:val="nil"/>
              <w:bottom w:val="nil"/>
              <w:right w:val="nil"/>
            </w:tcBorders>
            <w:shd w:val="clear" w:color="auto" w:fill="EDF2F8"/>
            <w:vAlign w:val="center"/>
          </w:tcPr>
          <w:p w14:paraId="29E99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2024.07.01</w:t>
            </w:r>
          </w:p>
        </w:tc>
        <w:tc>
          <w:tcPr>
            <w:tcW w:w="2073" w:type="dxa"/>
            <w:gridSpan w:val="2"/>
            <w:tcBorders>
              <w:top w:val="single" w:color="4F81BD" w:sz="4" w:space="0"/>
              <w:left w:val="nil"/>
              <w:bottom w:val="nil"/>
              <w:right w:val="nil"/>
            </w:tcBorders>
            <w:shd w:val="clear" w:color="auto" w:fill="EDF2F8"/>
            <w:vAlign w:val="center"/>
          </w:tcPr>
          <w:p w14:paraId="5516E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2024.07.01</w:t>
            </w:r>
          </w:p>
        </w:tc>
        <w:tc>
          <w:tcPr>
            <w:tcW w:w="12378" w:type="dxa"/>
            <w:gridSpan w:val="2"/>
            <w:tcBorders>
              <w:top w:val="single" w:color="4F81BD" w:sz="4" w:space="0"/>
              <w:left w:val="nil"/>
              <w:bottom w:val="nil"/>
              <w:right w:val="nil"/>
            </w:tcBorders>
            <w:shd w:val="clear" w:color="auto" w:fill="EDF2F8"/>
            <w:noWrap/>
            <w:vAlign w:val="center"/>
          </w:tcPr>
          <w:p w14:paraId="72901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"https://www.cnas.org.cn/zxtz/914480.shtml"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10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https://www.cnas.org.cn/zxtz/914480.shtml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 w14:paraId="29C040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A383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2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D089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关于发布和实施CNAS-GL057：2024《标准物质标准样品选择指南》的通知</w:t>
            </w:r>
          </w:p>
        </w:tc>
        <w:tc>
          <w:tcPr>
            <w:tcW w:w="2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88D6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2024.07.01</w:t>
            </w:r>
          </w:p>
        </w:tc>
        <w:tc>
          <w:tcPr>
            <w:tcW w:w="20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C9AB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2024.07.01</w:t>
            </w:r>
          </w:p>
        </w:tc>
        <w:tc>
          <w:tcPr>
            <w:tcW w:w="123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AC37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"https://www.cnas.org.cn/zxtz/914481.shtml"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10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https://www.cnas.org.cn/zxtz/914481.shtml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 w14:paraId="4A3A67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DF2F8"/>
            <w:noWrap/>
            <w:vAlign w:val="center"/>
          </w:tcPr>
          <w:p w14:paraId="5E457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2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DF2F8"/>
            <w:vAlign w:val="center"/>
          </w:tcPr>
          <w:p w14:paraId="7258E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关于发布CNAS-CL01-A014：2024《检测和校准实验室能力认可准则在植物检疫领域的应用说明》及其实施安排的通知</w:t>
            </w:r>
          </w:p>
        </w:tc>
        <w:tc>
          <w:tcPr>
            <w:tcW w:w="2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DF2F8"/>
            <w:vAlign w:val="center"/>
          </w:tcPr>
          <w:p w14:paraId="01DF6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2024.07.01</w:t>
            </w:r>
          </w:p>
        </w:tc>
        <w:tc>
          <w:tcPr>
            <w:tcW w:w="20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DF2F8"/>
            <w:vAlign w:val="center"/>
          </w:tcPr>
          <w:p w14:paraId="2E072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2024.07.01</w:t>
            </w:r>
          </w:p>
        </w:tc>
        <w:tc>
          <w:tcPr>
            <w:tcW w:w="123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DF2F8"/>
            <w:noWrap/>
            <w:vAlign w:val="center"/>
          </w:tcPr>
          <w:p w14:paraId="62A1D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"https://www.cnas.org.cn/zxtz/914490.shtml"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10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https://www.cnas.org.cn/zxtz/914490.shtml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 w14:paraId="4F206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C7C1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82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8FD4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市场监管总局关于对电动自行车用锂离子蓄电池、电动自行车用充电器实施强制性产品认证管理的公告</w:t>
            </w:r>
          </w:p>
        </w:tc>
        <w:tc>
          <w:tcPr>
            <w:tcW w:w="2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6582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2024.07.02</w:t>
            </w:r>
          </w:p>
        </w:tc>
        <w:tc>
          <w:tcPr>
            <w:tcW w:w="20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6F6F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2024.07.02</w:t>
            </w:r>
          </w:p>
        </w:tc>
        <w:tc>
          <w:tcPr>
            <w:tcW w:w="123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FC3A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"https://www.samr.gov.cn/zw/zfxxgk/fdzdgknr/rzjgs/art/2024/art_39caec2eab454e09a47d7212a292555d.html"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10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https://www.samr.gov.cn/zw/zfxxgk/fdzdgknr/rzjgs/art/2024/art_39caec2eab454e09a47d7212a292555d.html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 w14:paraId="32E780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DF2F8"/>
            <w:noWrap/>
            <w:vAlign w:val="center"/>
          </w:tcPr>
          <w:p w14:paraId="37F96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2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DF2F8"/>
            <w:vAlign w:val="center"/>
          </w:tcPr>
          <w:p w14:paraId="6C74D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关于发布CNAS-CL01-G001：2024《检测和校准实验室能力认可准则的应用要求》及其过渡政策的通知</w:t>
            </w:r>
          </w:p>
        </w:tc>
        <w:tc>
          <w:tcPr>
            <w:tcW w:w="2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DF2F8"/>
            <w:vAlign w:val="center"/>
          </w:tcPr>
          <w:p w14:paraId="665B7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2024.07.03</w:t>
            </w:r>
          </w:p>
        </w:tc>
        <w:tc>
          <w:tcPr>
            <w:tcW w:w="20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DF2F8"/>
            <w:vAlign w:val="center"/>
          </w:tcPr>
          <w:p w14:paraId="6017A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2024.07.03</w:t>
            </w:r>
          </w:p>
        </w:tc>
        <w:tc>
          <w:tcPr>
            <w:tcW w:w="123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DF2F8"/>
            <w:vAlign w:val="center"/>
          </w:tcPr>
          <w:p w14:paraId="6B7AA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"https://www.cnas.org.cn/zxtz/914515.shtml"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10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https://www.cnas.org.cn/zxtz/914515.shtml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 w14:paraId="6BFBD7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7103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82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3B71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关于发布CNAS-CV04：2024《〈环境信息审定与核查机构通用原则和要求〉（ISO 14065：2020）标准的应用要求》等文件的通知</w:t>
            </w:r>
          </w:p>
        </w:tc>
        <w:tc>
          <w:tcPr>
            <w:tcW w:w="2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2C6D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2024.07.04</w:t>
            </w:r>
          </w:p>
        </w:tc>
        <w:tc>
          <w:tcPr>
            <w:tcW w:w="20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2C58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2024.07.04</w:t>
            </w:r>
          </w:p>
        </w:tc>
        <w:tc>
          <w:tcPr>
            <w:tcW w:w="123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BFCD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"https://www.cnas.org.cn/zxtz/914520.shtml"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10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https://www.cnas.org.cn/zxtz/914520.shtml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 w14:paraId="412CF5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DF2F8"/>
            <w:noWrap/>
            <w:vAlign w:val="center"/>
          </w:tcPr>
          <w:p w14:paraId="7FEC3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82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DF2F8"/>
            <w:vAlign w:val="center"/>
          </w:tcPr>
          <w:p w14:paraId="7A34F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市场监管总局关于发布《特种设备事故报告和调查处理导则》的公告</w:t>
            </w:r>
          </w:p>
        </w:tc>
        <w:tc>
          <w:tcPr>
            <w:tcW w:w="2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DF2F8"/>
            <w:vAlign w:val="center"/>
          </w:tcPr>
          <w:p w14:paraId="38FE0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2024.07.04</w:t>
            </w:r>
          </w:p>
        </w:tc>
        <w:tc>
          <w:tcPr>
            <w:tcW w:w="20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DF2F8"/>
            <w:vAlign w:val="center"/>
          </w:tcPr>
          <w:p w14:paraId="0B200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2024.07.04</w:t>
            </w:r>
          </w:p>
        </w:tc>
        <w:tc>
          <w:tcPr>
            <w:tcW w:w="123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DF2F8"/>
            <w:noWrap/>
            <w:vAlign w:val="center"/>
          </w:tcPr>
          <w:p w14:paraId="59344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"https://www.samr.gov.cn/zw/zfxxgk/fdzdgknr/tzsbs/art/2024/art_1451a178ecc2460394ea9e3ff5eb14de.html"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10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https://www.samr.gov.cn/zw/zfxxgk/fdzdgknr/tzsbs/art/2024/art_1451a178ecc2460394ea9e3ff5eb14de.html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 w14:paraId="662FC8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CAC6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82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070B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中华人民共和国应急管理部公告（2024年第3号）</w:t>
            </w:r>
          </w:p>
        </w:tc>
        <w:tc>
          <w:tcPr>
            <w:tcW w:w="2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22F9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2024.07.04</w:t>
            </w:r>
          </w:p>
        </w:tc>
        <w:tc>
          <w:tcPr>
            <w:tcW w:w="20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4056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2024.07.04</w:t>
            </w:r>
          </w:p>
        </w:tc>
        <w:tc>
          <w:tcPr>
            <w:tcW w:w="123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8343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"http://www.mem.gov.cn/gk/zfxxgkpt/fdzdgknr/202407/t20240704_493693.shtml"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10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http://www.mem.gov.cn/gk/zfxxgkpt/fdzdgknr/202407/t20240704_493693.shtml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 w14:paraId="5132E6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DF2F8"/>
            <w:noWrap/>
            <w:vAlign w:val="center"/>
          </w:tcPr>
          <w:p w14:paraId="7F565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82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DF2F8"/>
            <w:vAlign w:val="center"/>
          </w:tcPr>
          <w:p w14:paraId="01288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市场监管总局关于对《特种设备安全监察条例（公开征求意见稿）》再次公开征求意见的公告</w:t>
            </w:r>
          </w:p>
        </w:tc>
        <w:tc>
          <w:tcPr>
            <w:tcW w:w="2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DF2F8"/>
            <w:vAlign w:val="center"/>
          </w:tcPr>
          <w:p w14:paraId="18B2D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2024.07.08</w:t>
            </w:r>
          </w:p>
        </w:tc>
        <w:tc>
          <w:tcPr>
            <w:tcW w:w="20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DF2F8"/>
            <w:vAlign w:val="center"/>
          </w:tcPr>
          <w:p w14:paraId="6DC10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2024.07.08</w:t>
            </w:r>
          </w:p>
        </w:tc>
        <w:tc>
          <w:tcPr>
            <w:tcW w:w="123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DF2F8"/>
            <w:noWrap/>
            <w:vAlign w:val="center"/>
          </w:tcPr>
          <w:p w14:paraId="684E4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"https://www.samr.gov.cn/hd/zjdc/art/2024/art_2c74988219e443d393c7d41b54f961f9.html"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10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https://www.samr.gov.cn/hd/zjdc/art/2024/art_2c74988219e443d393c7d41b54f961f9.html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 w14:paraId="33168F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395A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2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CB39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应急管理部关于学习宣传贯彻新修订的《中华人民共和国突发事件应对法》的通知</w:t>
            </w:r>
          </w:p>
        </w:tc>
        <w:tc>
          <w:tcPr>
            <w:tcW w:w="2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2AC0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2024.07.08</w:t>
            </w:r>
          </w:p>
        </w:tc>
        <w:tc>
          <w:tcPr>
            <w:tcW w:w="20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ABBC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2024.07.08</w:t>
            </w:r>
          </w:p>
        </w:tc>
        <w:tc>
          <w:tcPr>
            <w:tcW w:w="123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355D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"http://www.mem.gov.cn/gk/zfxxgkpt/fdzdgknr/202407/t20240708_493982.shtml"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10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http://www.mem.gov.cn/gk/zfxxgkpt/fdzdgknr/202407/t20240708_493982.shtml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 w14:paraId="6469E0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DF2F8"/>
            <w:noWrap/>
            <w:vAlign w:val="center"/>
          </w:tcPr>
          <w:p w14:paraId="5AE3D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82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DF2F8"/>
            <w:vAlign w:val="center"/>
          </w:tcPr>
          <w:p w14:paraId="0AC4C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市场监管总局关于发布《特殊医学用途电解质配方食品注册指南》等文件的公告</w:t>
            </w:r>
          </w:p>
        </w:tc>
        <w:tc>
          <w:tcPr>
            <w:tcW w:w="2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DF2F8"/>
            <w:vAlign w:val="center"/>
          </w:tcPr>
          <w:p w14:paraId="194BA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2024.07.19</w:t>
            </w:r>
          </w:p>
        </w:tc>
        <w:tc>
          <w:tcPr>
            <w:tcW w:w="20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DF2F8"/>
            <w:vAlign w:val="center"/>
          </w:tcPr>
          <w:p w14:paraId="1CBDD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2024.07.19</w:t>
            </w:r>
          </w:p>
        </w:tc>
        <w:tc>
          <w:tcPr>
            <w:tcW w:w="123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DF2F8"/>
            <w:noWrap/>
            <w:vAlign w:val="center"/>
          </w:tcPr>
          <w:p w14:paraId="7523F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"https://www.samr.gov.cn/zw/zfxxgk/fdzdgknr/tssps/art/2024/art_6a4082970564402399b7727c1a573833.html"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10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https://www.samr.gov.cn/zw/zfxxgk/fdzdgknr/tssps/art/2024/art_6a4082970564402399b7727c1a573833.html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 w14:paraId="519C2D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1B8D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2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54B4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市工业和信息化局关于2024年支持绿色发展促进工业“碳达峰”扶持计划拟资助项目公示的通知</w:t>
            </w:r>
          </w:p>
        </w:tc>
        <w:tc>
          <w:tcPr>
            <w:tcW w:w="2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7D2A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2024.07.24</w:t>
            </w:r>
          </w:p>
        </w:tc>
        <w:tc>
          <w:tcPr>
            <w:tcW w:w="20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800E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2024.07.24</w:t>
            </w:r>
          </w:p>
        </w:tc>
        <w:tc>
          <w:tcPr>
            <w:tcW w:w="123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53F5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"https://gxj.sz.gov.cn/xxgk/xxgkml/qt/tzgg/content/post_11464078.html"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10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https://gxj.sz.gov.cn/xxgk/xxgkml/qt/tzgg/content/post_11464078.html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 w14:paraId="008D53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DF2F8"/>
            <w:noWrap/>
            <w:vAlign w:val="center"/>
          </w:tcPr>
          <w:p w14:paraId="65A55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2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DF2F8"/>
            <w:vAlign w:val="center"/>
          </w:tcPr>
          <w:p w14:paraId="0FCAF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市场监管总局办公厅关于开展机动车检验专项整治行动的通知</w:t>
            </w:r>
          </w:p>
        </w:tc>
        <w:tc>
          <w:tcPr>
            <w:tcW w:w="2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DF2F8"/>
            <w:vAlign w:val="center"/>
          </w:tcPr>
          <w:p w14:paraId="1AA97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2024.07.24</w:t>
            </w:r>
          </w:p>
        </w:tc>
        <w:tc>
          <w:tcPr>
            <w:tcW w:w="20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DF2F8"/>
            <w:vAlign w:val="center"/>
          </w:tcPr>
          <w:p w14:paraId="73A6A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2024.07.24</w:t>
            </w:r>
          </w:p>
        </w:tc>
        <w:tc>
          <w:tcPr>
            <w:tcW w:w="123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DF2F8"/>
            <w:noWrap/>
            <w:vAlign w:val="center"/>
          </w:tcPr>
          <w:p w14:paraId="141CC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"https://www.samr.gov.cn/zw/zfxxgk/fdzdgknr/rkjcs/art/2024/art_e47317efbfe040ad99e1df80844d89dd.html"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10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https://www.samr.gov.cn/zw/zfxxgk/fdzdgknr/rkjcs/art/2024/art_e47317efbfe040ad99e1df80844d89dd.html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</w:tbl>
    <w:p w14:paraId="77D2FA6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web"/>
  <w:zoom w:percent="10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doNotExpandShiftReturn/>
    <w:doNotSnapToGridInCell/>
    <w:doNotWrapTextWithPunct/>
    <w:doNotUseEastAsianBreakRules/>
    <w:growAutofit/>
    <w:useFELayout/>
    <w:doNotUseIndentAsNumberingTabStop/>
    <w:compatSetting w:name="compatibilityMode" w:uri="http://schemas.microsoft.com/office/word" w:val="14"/>
  </w:compat>
  <w:docVars>
    <w:docVar w:name="commondata" w:val="eyJoZGlkIjoiMjJhNzdkZDY5ZjM1MDg1NmMwM2RiM2MzM2NjODI5OTgifQ=="/>
  </w:docVars>
  <w:rsids>
    <w:rsidRoot w:val="00FD4FA5"/>
    <w:rsid w:val="00CC5726"/>
    <w:rsid w:val="00FD4FA5"/>
    <w:rsid w:val="0736535D"/>
    <w:rsid w:val="166F1560"/>
    <w:rsid w:val="1BA24E2E"/>
    <w:rsid w:val="2302527D"/>
    <w:rsid w:val="30F54E49"/>
    <w:rsid w:val="351F54DB"/>
    <w:rsid w:val="37817F75"/>
    <w:rsid w:val="398B4AB1"/>
    <w:rsid w:val="3DFC3EAB"/>
    <w:rsid w:val="4C823996"/>
    <w:rsid w:val="53541697"/>
    <w:rsid w:val="5E4E4B34"/>
    <w:rsid w:val="5ECD1C4E"/>
    <w:rsid w:val="73C6258B"/>
    <w:rsid w:val="7B170D06"/>
    <w:rsid w:val="7F3A7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9"/>
    <w:pPr>
      <w:pBdr>
        <w:bottom w:val="single" w:color="5B9BD5" w:sz="8" w:space="0"/>
      </w:pBdr>
      <w:spacing w:before="100" w:beforeAutospacing="1" w:after="100" w:afterAutospacing="1"/>
      <w:outlineLvl w:val="0"/>
    </w:pPr>
    <w:rPr>
      <w:b/>
      <w:bCs/>
      <w:color w:val="44546A"/>
      <w:sz w:val="30"/>
      <w:szCs w:val="30"/>
    </w:rPr>
  </w:style>
  <w:style w:type="paragraph" w:styleId="3">
    <w:name w:val="heading 2"/>
    <w:basedOn w:val="1"/>
    <w:next w:val="1"/>
    <w:autoRedefine/>
    <w:qFormat/>
    <w:uiPriority w:val="9"/>
    <w:pPr>
      <w:pBdr>
        <w:bottom w:val="single" w:color="5B9BD5" w:sz="8" w:space="0"/>
      </w:pBdr>
      <w:spacing w:before="100" w:beforeAutospacing="1" w:after="100" w:afterAutospacing="1"/>
      <w:outlineLvl w:val="1"/>
    </w:pPr>
    <w:rPr>
      <w:b/>
      <w:bCs/>
      <w:color w:val="44546A"/>
      <w:sz w:val="26"/>
      <w:szCs w:val="26"/>
    </w:rPr>
  </w:style>
  <w:style w:type="paragraph" w:styleId="4">
    <w:name w:val="heading 3"/>
    <w:basedOn w:val="1"/>
    <w:next w:val="1"/>
    <w:autoRedefine/>
    <w:qFormat/>
    <w:uiPriority w:val="9"/>
    <w:pPr>
      <w:pBdr>
        <w:bottom w:val="single" w:color="ACCCEA" w:sz="8" w:space="0"/>
      </w:pBdr>
      <w:spacing w:before="100" w:beforeAutospacing="1" w:after="100" w:afterAutospacing="1"/>
      <w:outlineLvl w:val="2"/>
    </w:pPr>
    <w:rPr>
      <w:b/>
      <w:bCs/>
      <w:color w:val="44546A"/>
      <w:sz w:val="22"/>
      <w:szCs w:val="22"/>
    </w:rPr>
  </w:style>
  <w:style w:type="paragraph" w:styleId="5">
    <w:name w:val="heading 4"/>
    <w:basedOn w:val="1"/>
    <w:next w:val="1"/>
    <w:autoRedefine/>
    <w:qFormat/>
    <w:uiPriority w:val="9"/>
    <w:pPr>
      <w:spacing w:before="100" w:beforeAutospacing="1" w:after="100" w:afterAutospacing="1"/>
      <w:outlineLvl w:val="3"/>
    </w:pPr>
    <w:rPr>
      <w:b/>
      <w:bCs/>
      <w:color w:val="44546A"/>
      <w:sz w:val="22"/>
      <w:szCs w:val="22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Title"/>
    <w:basedOn w:val="1"/>
    <w:autoRedefine/>
    <w:qFormat/>
    <w:uiPriority w:val="10"/>
    <w:pPr>
      <w:spacing w:before="100" w:beforeAutospacing="1" w:after="100" w:afterAutospacing="1"/>
    </w:pPr>
    <w:rPr>
      <w:b/>
      <w:bCs/>
      <w:color w:val="44546A"/>
      <w:sz w:val="36"/>
      <w:szCs w:val="36"/>
    </w:rPr>
  </w:style>
  <w:style w:type="character" w:styleId="9">
    <w:name w:val="FollowedHyperlink"/>
    <w:basedOn w:val="8"/>
    <w:autoRedefine/>
    <w:semiHidden/>
    <w:unhideWhenUsed/>
    <w:qFormat/>
    <w:uiPriority w:val="99"/>
    <w:rPr>
      <w:color w:val="800080"/>
      <w:u w:val="single"/>
    </w:rPr>
  </w:style>
  <w:style w:type="character" w:styleId="10">
    <w:name w:val="Hyperlink"/>
    <w:basedOn w:val="8"/>
    <w:autoRedefine/>
    <w:semiHidden/>
    <w:unhideWhenUsed/>
    <w:qFormat/>
    <w:uiPriority w:val="99"/>
    <w:rPr>
      <w:color w:val="0000FF"/>
      <w:u w:val="single"/>
    </w:rPr>
  </w:style>
  <w:style w:type="paragraph" w:customStyle="1" w:styleId="11">
    <w:name w:val="font0"/>
    <w:basedOn w:val="1"/>
    <w:autoRedefine/>
    <w:qFormat/>
    <w:uiPriority w:val="0"/>
    <w:pP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12">
    <w:name w:val="font1"/>
    <w:basedOn w:val="1"/>
    <w:autoRedefine/>
    <w:qFormat/>
    <w:uiPriority w:val="0"/>
    <w:pPr>
      <w:spacing w:before="100" w:beforeAutospacing="1" w:after="100" w:afterAutospacing="1"/>
    </w:pPr>
    <w:rPr>
      <w:color w:val="000000"/>
    </w:rPr>
  </w:style>
  <w:style w:type="paragraph" w:customStyle="1" w:styleId="13">
    <w:name w:val="font2"/>
    <w:basedOn w:val="1"/>
    <w:autoRedefine/>
    <w:qFormat/>
    <w:uiPriority w:val="0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14">
    <w:name w:val="font3"/>
    <w:basedOn w:val="1"/>
    <w:autoRedefine/>
    <w:qFormat/>
    <w:uiPriority w:val="0"/>
    <w:pPr>
      <w:spacing w:before="100" w:beforeAutospacing="1" w:after="100" w:afterAutospacing="1"/>
    </w:pPr>
    <w:rPr>
      <w:color w:val="0000FF"/>
      <w:sz w:val="22"/>
      <w:szCs w:val="22"/>
      <w:u w:val="single"/>
    </w:rPr>
  </w:style>
  <w:style w:type="paragraph" w:customStyle="1" w:styleId="15">
    <w:name w:val="font4"/>
    <w:basedOn w:val="1"/>
    <w:autoRedefine/>
    <w:qFormat/>
    <w:uiPriority w:val="0"/>
    <w:pP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16">
    <w:name w:val="font5"/>
    <w:basedOn w:val="1"/>
    <w:autoRedefine/>
    <w:qFormat/>
    <w:uiPriority w:val="0"/>
    <w:pP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17">
    <w:name w:val="font6"/>
    <w:basedOn w:val="1"/>
    <w:autoRedefine/>
    <w:qFormat/>
    <w:uiPriority w:val="0"/>
    <w:pPr>
      <w:spacing w:before="100" w:beforeAutospacing="1" w:after="100" w:afterAutospacing="1"/>
    </w:pPr>
    <w:rPr>
      <w:color w:val="3F3F76"/>
      <w:sz w:val="22"/>
      <w:szCs w:val="22"/>
    </w:rPr>
  </w:style>
  <w:style w:type="paragraph" w:customStyle="1" w:styleId="18">
    <w:name w:val="font7"/>
    <w:basedOn w:val="1"/>
    <w:autoRedefine/>
    <w:qFormat/>
    <w:uiPriority w:val="0"/>
    <w:pPr>
      <w:spacing w:before="100" w:beforeAutospacing="1" w:after="100" w:afterAutospacing="1"/>
    </w:pPr>
    <w:rPr>
      <w:color w:val="9C0006"/>
      <w:sz w:val="22"/>
      <w:szCs w:val="22"/>
    </w:rPr>
  </w:style>
  <w:style w:type="paragraph" w:customStyle="1" w:styleId="19">
    <w:name w:val="font8"/>
    <w:basedOn w:val="1"/>
    <w:autoRedefine/>
    <w:qFormat/>
    <w:uiPriority w:val="0"/>
    <w:pPr>
      <w:spacing w:before="100" w:beforeAutospacing="1" w:after="100" w:afterAutospacing="1"/>
    </w:pPr>
    <w:rPr>
      <w:color w:val="FFFFFF"/>
      <w:sz w:val="22"/>
      <w:szCs w:val="22"/>
    </w:rPr>
  </w:style>
  <w:style w:type="paragraph" w:customStyle="1" w:styleId="20">
    <w:name w:val="font9"/>
    <w:basedOn w:val="1"/>
    <w:autoRedefine/>
    <w:qFormat/>
    <w:uiPriority w:val="0"/>
    <w:pPr>
      <w:spacing w:before="100" w:beforeAutospacing="1" w:after="100" w:afterAutospacing="1"/>
    </w:pPr>
    <w:rPr>
      <w:color w:val="800080"/>
      <w:sz w:val="22"/>
      <w:szCs w:val="22"/>
      <w:u w:val="single"/>
    </w:rPr>
  </w:style>
  <w:style w:type="paragraph" w:customStyle="1" w:styleId="21">
    <w:name w:val="font10"/>
    <w:basedOn w:val="1"/>
    <w:autoRedefine/>
    <w:qFormat/>
    <w:uiPriority w:val="0"/>
    <w:pPr>
      <w:spacing w:before="100" w:beforeAutospacing="1" w:after="100" w:afterAutospacing="1"/>
    </w:pPr>
    <w:rPr>
      <w:b/>
      <w:bCs/>
      <w:color w:val="44546A"/>
      <w:sz w:val="22"/>
      <w:szCs w:val="22"/>
    </w:rPr>
  </w:style>
  <w:style w:type="paragraph" w:customStyle="1" w:styleId="22">
    <w:name w:val="font11"/>
    <w:basedOn w:val="1"/>
    <w:autoRedefine/>
    <w:qFormat/>
    <w:uiPriority w:val="0"/>
    <w:pPr>
      <w:spacing w:before="100" w:beforeAutospacing="1" w:after="100" w:afterAutospacing="1"/>
    </w:pPr>
    <w:rPr>
      <w:color w:val="FF0000"/>
      <w:sz w:val="22"/>
      <w:szCs w:val="22"/>
    </w:rPr>
  </w:style>
  <w:style w:type="paragraph" w:customStyle="1" w:styleId="23">
    <w:name w:val="font12"/>
    <w:basedOn w:val="1"/>
    <w:autoRedefine/>
    <w:qFormat/>
    <w:uiPriority w:val="0"/>
    <w:pPr>
      <w:spacing w:before="100" w:beforeAutospacing="1" w:after="100" w:afterAutospacing="1"/>
    </w:pPr>
    <w:rPr>
      <w:b/>
      <w:bCs/>
      <w:color w:val="44546A"/>
      <w:sz w:val="36"/>
      <w:szCs w:val="36"/>
    </w:rPr>
  </w:style>
  <w:style w:type="paragraph" w:customStyle="1" w:styleId="24">
    <w:name w:val="font13"/>
    <w:basedOn w:val="1"/>
    <w:autoRedefine/>
    <w:qFormat/>
    <w:uiPriority w:val="0"/>
    <w:pPr>
      <w:spacing w:before="100" w:beforeAutospacing="1" w:after="100" w:afterAutospacing="1"/>
    </w:pPr>
    <w:rPr>
      <w:i/>
      <w:iCs/>
      <w:color w:val="7F7F7F"/>
      <w:sz w:val="22"/>
      <w:szCs w:val="22"/>
    </w:rPr>
  </w:style>
  <w:style w:type="paragraph" w:customStyle="1" w:styleId="25">
    <w:name w:val="font14"/>
    <w:basedOn w:val="1"/>
    <w:autoRedefine/>
    <w:qFormat/>
    <w:uiPriority w:val="0"/>
    <w:pPr>
      <w:spacing w:before="100" w:beforeAutospacing="1" w:after="100" w:afterAutospacing="1"/>
    </w:pPr>
    <w:rPr>
      <w:b/>
      <w:bCs/>
      <w:color w:val="44546A"/>
      <w:sz w:val="30"/>
      <w:szCs w:val="30"/>
    </w:rPr>
  </w:style>
  <w:style w:type="paragraph" w:customStyle="1" w:styleId="26">
    <w:name w:val="font15"/>
    <w:basedOn w:val="1"/>
    <w:autoRedefine/>
    <w:qFormat/>
    <w:uiPriority w:val="0"/>
    <w:pPr>
      <w:spacing w:before="100" w:beforeAutospacing="1" w:after="100" w:afterAutospacing="1"/>
    </w:pPr>
    <w:rPr>
      <w:b/>
      <w:bCs/>
      <w:color w:val="44546A"/>
      <w:sz w:val="26"/>
      <w:szCs w:val="26"/>
    </w:rPr>
  </w:style>
  <w:style w:type="paragraph" w:customStyle="1" w:styleId="27">
    <w:name w:val="font16"/>
    <w:basedOn w:val="1"/>
    <w:autoRedefine/>
    <w:qFormat/>
    <w:uiPriority w:val="0"/>
    <w:pPr>
      <w:spacing w:before="100" w:beforeAutospacing="1" w:after="100" w:afterAutospacing="1"/>
    </w:pPr>
    <w:rPr>
      <w:b/>
      <w:bCs/>
      <w:color w:val="3F3F3F"/>
      <w:sz w:val="22"/>
      <w:szCs w:val="22"/>
    </w:rPr>
  </w:style>
  <w:style w:type="paragraph" w:customStyle="1" w:styleId="28">
    <w:name w:val="font17"/>
    <w:basedOn w:val="1"/>
    <w:autoRedefine/>
    <w:qFormat/>
    <w:uiPriority w:val="0"/>
    <w:pPr>
      <w:spacing w:before="100" w:beforeAutospacing="1" w:after="100" w:afterAutospacing="1"/>
    </w:pPr>
    <w:rPr>
      <w:b/>
      <w:bCs/>
      <w:color w:val="FA7D00"/>
      <w:sz w:val="22"/>
      <w:szCs w:val="22"/>
    </w:rPr>
  </w:style>
  <w:style w:type="paragraph" w:customStyle="1" w:styleId="29">
    <w:name w:val="font18"/>
    <w:basedOn w:val="1"/>
    <w:autoRedefine/>
    <w:qFormat/>
    <w:uiPriority w:val="0"/>
    <w:pPr>
      <w:spacing w:before="100" w:beforeAutospacing="1" w:after="100" w:afterAutospacing="1"/>
    </w:pPr>
    <w:rPr>
      <w:b/>
      <w:bCs/>
      <w:color w:val="FFFFFF"/>
      <w:sz w:val="22"/>
      <w:szCs w:val="22"/>
    </w:rPr>
  </w:style>
  <w:style w:type="paragraph" w:customStyle="1" w:styleId="30">
    <w:name w:val="font19"/>
    <w:basedOn w:val="1"/>
    <w:autoRedefine/>
    <w:qFormat/>
    <w:uiPriority w:val="0"/>
    <w:pPr>
      <w:spacing w:before="100" w:beforeAutospacing="1" w:after="100" w:afterAutospacing="1"/>
    </w:pPr>
    <w:rPr>
      <w:color w:val="FA7D00"/>
      <w:sz w:val="22"/>
      <w:szCs w:val="22"/>
    </w:rPr>
  </w:style>
  <w:style w:type="paragraph" w:customStyle="1" w:styleId="31">
    <w:name w:val="font20"/>
    <w:basedOn w:val="1"/>
    <w:autoRedefine/>
    <w:qFormat/>
    <w:uiPriority w:val="0"/>
    <w:pPr>
      <w:spacing w:before="100" w:beforeAutospacing="1" w:after="100" w:afterAutospacing="1"/>
    </w:pPr>
    <w:rPr>
      <w:b/>
      <w:bCs/>
      <w:color w:val="000000"/>
      <w:sz w:val="22"/>
      <w:szCs w:val="22"/>
    </w:rPr>
  </w:style>
  <w:style w:type="paragraph" w:customStyle="1" w:styleId="32">
    <w:name w:val="font21"/>
    <w:basedOn w:val="1"/>
    <w:autoRedefine/>
    <w:qFormat/>
    <w:uiPriority w:val="0"/>
    <w:pPr>
      <w:spacing w:before="100" w:beforeAutospacing="1" w:after="100" w:afterAutospacing="1"/>
    </w:pPr>
    <w:rPr>
      <w:color w:val="006100"/>
      <w:sz w:val="22"/>
      <w:szCs w:val="22"/>
    </w:rPr>
  </w:style>
  <w:style w:type="paragraph" w:customStyle="1" w:styleId="33">
    <w:name w:val="font22"/>
    <w:basedOn w:val="1"/>
    <w:autoRedefine/>
    <w:qFormat/>
    <w:uiPriority w:val="0"/>
    <w:pPr>
      <w:spacing w:before="100" w:beforeAutospacing="1" w:after="100" w:afterAutospacing="1"/>
    </w:pPr>
    <w:rPr>
      <w:color w:val="9C6500"/>
      <w:sz w:val="22"/>
      <w:szCs w:val="22"/>
    </w:rPr>
  </w:style>
  <w:style w:type="paragraph" w:customStyle="1" w:styleId="34">
    <w:name w:val="常规"/>
    <w:basedOn w:val="1"/>
    <w:autoRedefine/>
    <w:qFormat/>
    <w:uiPriority w:val="0"/>
    <w:pPr>
      <w:spacing w:before="100" w:beforeAutospacing="1" w:after="100" w:afterAutospacing="1"/>
      <w:textAlignment w:val="center"/>
    </w:pPr>
    <w:rPr>
      <w:color w:val="000000"/>
      <w:sz w:val="22"/>
      <w:szCs w:val="22"/>
    </w:rPr>
  </w:style>
  <w:style w:type="paragraph" w:customStyle="1" w:styleId="35">
    <w:name w:val="货币[0]"/>
    <w:basedOn w:val="1"/>
    <w:autoRedefine/>
    <w:qFormat/>
    <w:uiPriority w:val="0"/>
    <w:pPr>
      <w:spacing w:before="100" w:beforeAutospacing="1" w:after="100" w:afterAutospacing="1"/>
    </w:pPr>
  </w:style>
  <w:style w:type="paragraph" w:customStyle="1" w:styleId="36">
    <w:name w:val="20% - 强调文字颜色 3"/>
    <w:basedOn w:val="1"/>
    <w:autoRedefine/>
    <w:qFormat/>
    <w:uiPriority w:val="0"/>
    <w:pPr>
      <w:shd w:val="clear" w:color="auto" w:fill="EDEDED"/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37">
    <w:name w:val="输入"/>
    <w:basedOn w:val="1"/>
    <w:autoRedefine/>
    <w:qFormat/>
    <w:uiPriority w:val="0"/>
    <w:pPr>
      <w:pBdr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</w:pBdr>
      <w:shd w:val="clear" w:color="auto" w:fill="FFCC99"/>
      <w:spacing w:before="100" w:beforeAutospacing="1" w:after="100" w:afterAutospacing="1"/>
    </w:pPr>
    <w:rPr>
      <w:color w:val="3F3F76"/>
      <w:sz w:val="22"/>
      <w:szCs w:val="22"/>
    </w:rPr>
  </w:style>
  <w:style w:type="paragraph" w:customStyle="1" w:styleId="38">
    <w:name w:val="货币"/>
    <w:basedOn w:val="1"/>
    <w:autoRedefine/>
    <w:qFormat/>
    <w:uiPriority w:val="0"/>
    <w:pPr>
      <w:spacing w:before="100" w:beforeAutospacing="1" w:after="100" w:afterAutospacing="1"/>
    </w:pPr>
  </w:style>
  <w:style w:type="paragraph" w:customStyle="1" w:styleId="39">
    <w:name w:val="千位分隔[0]"/>
    <w:basedOn w:val="1"/>
    <w:autoRedefine/>
    <w:qFormat/>
    <w:uiPriority w:val="0"/>
    <w:pPr>
      <w:spacing w:before="100" w:beforeAutospacing="1" w:after="100" w:afterAutospacing="1"/>
    </w:pPr>
  </w:style>
  <w:style w:type="paragraph" w:customStyle="1" w:styleId="40">
    <w:name w:val="40% - 强调文字颜色 3"/>
    <w:basedOn w:val="1"/>
    <w:autoRedefine/>
    <w:qFormat/>
    <w:uiPriority w:val="0"/>
    <w:pPr>
      <w:shd w:val="clear" w:color="auto" w:fill="DBDBDB"/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41">
    <w:name w:val="差"/>
    <w:basedOn w:val="1"/>
    <w:autoRedefine/>
    <w:qFormat/>
    <w:uiPriority w:val="0"/>
    <w:pPr>
      <w:shd w:val="clear" w:color="auto" w:fill="FFC7CE"/>
      <w:spacing w:before="100" w:beforeAutospacing="1" w:after="100" w:afterAutospacing="1"/>
    </w:pPr>
    <w:rPr>
      <w:color w:val="9C0006"/>
      <w:sz w:val="22"/>
      <w:szCs w:val="22"/>
    </w:rPr>
  </w:style>
  <w:style w:type="paragraph" w:customStyle="1" w:styleId="42">
    <w:name w:val="千位分隔"/>
    <w:basedOn w:val="1"/>
    <w:autoRedefine/>
    <w:qFormat/>
    <w:uiPriority w:val="0"/>
    <w:pPr>
      <w:spacing w:before="100" w:beforeAutospacing="1" w:after="100" w:afterAutospacing="1"/>
    </w:pPr>
  </w:style>
  <w:style w:type="paragraph" w:customStyle="1" w:styleId="43">
    <w:name w:val="60% - 强调文字颜色 3"/>
    <w:basedOn w:val="1"/>
    <w:autoRedefine/>
    <w:qFormat/>
    <w:uiPriority w:val="0"/>
    <w:pPr>
      <w:shd w:val="clear" w:color="auto" w:fill="C9C9C9"/>
      <w:spacing w:before="100" w:beforeAutospacing="1" w:after="100" w:afterAutospacing="1"/>
    </w:pPr>
    <w:rPr>
      <w:color w:val="FFFFFF"/>
      <w:sz w:val="22"/>
      <w:szCs w:val="22"/>
    </w:rPr>
  </w:style>
  <w:style w:type="paragraph" w:customStyle="1" w:styleId="44">
    <w:name w:val="超链接1"/>
    <w:basedOn w:val="1"/>
    <w:autoRedefine/>
    <w:qFormat/>
    <w:uiPriority w:val="0"/>
    <w:pPr>
      <w:spacing w:before="100" w:beforeAutospacing="1" w:after="100" w:afterAutospacing="1"/>
    </w:pPr>
    <w:rPr>
      <w:color w:val="0000FF"/>
      <w:sz w:val="22"/>
      <w:szCs w:val="22"/>
      <w:u w:val="single"/>
    </w:rPr>
  </w:style>
  <w:style w:type="paragraph" w:customStyle="1" w:styleId="45">
    <w:name w:val="百分比"/>
    <w:basedOn w:val="1"/>
    <w:autoRedefine/>
    <w:qFormat/>
    <w:uiPriority w:val="0"/>
    <w:pPr>
      <w:spacing w:before="100" w:beforeAutospacing="1" w:after="100" w:afterAutospacing="1"/>
    </w:pPr>
  </w:style>
  <w:style w:type="paragraph" w:customStyle="1" w:styleId="46">
    <w:name w:val="已访问的超链接11"/>
    <w:basedOn w:val="1"/>
    <w:autoRedefine/>
    <w:qFormat/>
    <w:uiPriority w:val="0"/>
    <w:pPr>
      <w:spacing w:before="100" w:beforeAutospacing="1" w:after="100" w:afterAutospacing="1"/>
    </w:pPr>
    <w:rPr>
      <w:color w:val="800080"/>
      <w:sz w:val="22"/>
      <w:szCs w:val="22"/>
      <w:u w:val="single"/>
    </w:rPr>
  </w:style>
  <w:style w:type="paragraph" w:customStyle="1" w:styleId="47">
    <w:name w:val="注释"/>
    <w:basedOn w:val="1"/>
    <w:autoRedefine/>
    <w:qFormat/>
    <w:uiPriority w:val="0"/>
    <w:pPr>
      <w:pBdr>
        <w:top w:val="single" w:color="B2B2B2" w:sz="4" w:space="0"/>
        <w:left w:val="single" w:color="B2B2B2" w:sz="4" w:space="0"/>
        <w:bottom w:val="single" w:color="B2B2B2" w:sz="4" w:space="0"/>
        <w:right w:val="single" w:color="B2B2B2" w:sz="4" w:space="0"/>
      </w:pBdr>
      <w:shd w:val="clear" w:color="auto" w:fill="FFFFCC"/>
      <w:spacing w:before="100" w:beforeAutospacing="1" w:after="100" w:afterAutospacing="1"/>
    </w:pPr>
  </w:style>
  <w:style w:type="paragraph" w:customStyle="1" w:styleId="48">
    <w:name w:val="60% - 强调文字颜色 2"/>
    <w:basedOn w:val="1"/>
    <w:autoRedefine/>
    <w:qFormat/>
    <w:uiPriority w:val="0"/>
    <w:pPr>
      <w:shd w:val="clear" w:color="auto" w:fill="F4B084"/>
      <w:spacing w:before="100" w:beforeAutospacing="1" w:after="100" w:afterAutospacing="1"/>
    </w:pPr>
    <w:rPr>
      <w:color w:val="FFFFFF"/>
      <w:sz w:val="22"/>
      <w:szCs w:val="22"/>
    </w:rPr>
  </w:style>
  <w:style w:type="character" w:customStyle="1" w:styleId="49">
    <w:name w:val="标题 4 Char"/>
    <w:basedOn w:val="8"/>
    <w:autoRedefine/>
    <w:semiHidden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paragraph" w:customStyle="1" w:styleId="50">
    <w:name w:val="警告文本"/>
    <w:basedOn w:val="1"/>
    <w:autoRedefine/>
    <w:qFormat/>
    <w:uiPriority w:val="0"/>
    <w:pPr>
      <w:spacing w:before="100" w:beforeAutospacing="1" w:after="100" w:afterAutospacing="1"/>
    </w:pPr>
    <w:rPr>
      <w:color w:val="FF0000"/>
      <w:sz w:val="22"/>
      <w:szCs w:val="22"/>
    </w:rPr>
  </w:style>
  <w:style w:type="character" w:customStyle="1" w:styleId="51">
    <w:name w:val="标题 Char"/>
    <w:basedOn w:val="8"/>
    <w:autoRedefine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paragraph" w:customStyle="1" w:styleId="52">
    <w:name w:val="解释性文本"/>
    <w:basedOn w:val="1"/>
    <w:autoRedefine/>
    <w:qFormat/>
    <w:uiPriority w:val="0"/>
    <w:pPr>
      <w:spacing w:before="100" w:beforeAutospacing="1" w:after="100" w:afterAutospacing="1"/>
    </w:pPr>
    <w:rPr>
      <w:i/>
      <w:iCs/>
      <w:color w:val="7F7F7F"/>
      <w:sz w:val="22"/>
      <w:szCs w:val="22"/>
    </w:rPr>
  </w:style>
  <w:style w:type="character" w:customStyle="1" w:styleId="53">
    <w:name w:val="标题 1 Char"/>
    <w:basedOn w:val="8"/>
    <w:autoRedefine/>
    <w:qFormat/>
    <w:uiPriority w:val="9"/>
    <w:rPr>
      <w:rFonts w:ascii="宋体" w:hAnsi="宋体" w:eastAsia="宋体" w:cs="宋体"/>
      <w:b/>
      <w:bCs/>
      <w:kern w:val="44"/>
      <w:sz w:val="44"/>
      <w:szCs w:val="44"/>
    </w:rPr>
  </w:style>
  <w:style w:type="character" w:customStyle="1" w:styleId="54">
    <w:name w:val="标题 2 Char"/>
    <w:basedOn w:val="8"/>
    <w:autoRedefine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customStyle="1" w:styleId="55">
    <w:name w:val="60% - 强调文字颜色 1"/>
    <w:basedOn w:val="1"/>
    <w:autoRedefine/>
    <w:qFormat/>
    <w:uiPriority w:val="0"/>
    <w:pPr>
      <w:shd w:val="clear" w:color="auto" w:fill="9BC2E6"/>
      <w:spacing w:before="100" w:beforeAutospacing="1" w:after="100" w:afterAutospacing="1"/>
    </w:pPr>
    <w:rPr>
      <w:color w:val="FFFFFF"/>
      <w:sz w:val="22"/>
      <w:szCs w:val="22"/>
    </w:rPr>
  </w:style>
  <w:style w:type="character" w:customStyle="1" w:styleId="56">
    <w:name w:val="标题 3 Char"/>
    <w:basedOn w:val="8"/>
    <w:autoRedefine/>
    <w:semiHidden/>
    <w:qFormat/>
    <w:uiPriority w:val="9"/>
    <w:rPr>
      <w:rFonts w:ascii="宋体" w:hAnsi="宋体" w:eastAsia="宋体" w:cs="宋体"/>
      <w:b/>
      <w:bCs/>
      <w:sz w:val="32"/>
      <w:szCs w:val="32"/>
    </w:rPr>
  </w:style>
  <w:style w:type="paragraph" w:customStyle="1" w:styleId="57">
    <w:name w:val="60% - 强调文字颜色 4"/>
    <w:basedOn w:val="1"/>
    <w:autoRedefine/>
    <w:qFormat/>
    <w:uiPriority w:val="0"/>
    <w:pPr>
      <w:shd w:val="clear" w:color="auto" w:fill="FFD966"/>
      <w:spacing w:before="100" w:beforeAutospacing="1" w:after="100" w:afterAutospacing="1"/>
    </w:pPr>
    <w:rPr>
      <w:color w:val="FFFFFF"/>
      <w:sz w:val="22"/>
      <w:szCs w:val="22"/>
    </w:rPr>
  </w:style>
  <w:style w:type="paragraph" w:customStyle="1" w:styleId="58">
    <w:name w:val="输出"/>
    <w:basedOn w:val="1"/>
    <w:autoRedefine/>
    <w:qFormat/>
    <w:uiPriority w:val="0"/>
    <w:pPr>
      <w:pBdr>
        <w:top w:val="single" w:color="3F3F3F" w:sz="4" w:space="0"/>
        <w:left w:val="single" w:color="3F3F3F" w:sz="4" w:space="0"/>
        <w:bottom w:val="single" w:color="3F3F3F" w:sz="4" w:space="0"/>
        <w:right w:val="single" w:color="3F3F3F" w:sz="4" w:space="0"/>
      </w:pBdr>
      <w:shd w:val="clear" w:color="auto" w:fill="F2F2F2"/>
      <w:spacing w:before="100" w:beforeAutospacing="1" w:after="100" w:afterAutospacing="1"/>
    </w:pPr>
    <w:rPr>
      <w:b/>
      <w:bCs/>
      <w:color w:val="3F3F3F"/>
      <w:sz w:val="22"/>
      <w:szCs w:val="22"/>
    </w:rPr>
  </w:style>
  <w:style w:type="paragraph" w:customStyle="1" w:styleId="59">
    <w:name w:val="计算"/>
    <w:basedOn w:val="1"/>
    <w:autoRedefine/>
    <w:qFormat/>
    <w:uiPriority w:val="0"/>
    <w:pPr>
      <w:pBdr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</w:pBdr>
      <w:shd w:val="clear" w:color="auto" w:fill="F2F2F2"/>
      <w:spacing w:before="100" w:beforeAutospacing="1" w:after="100" w:afterAutospacing="1"/>
    </w:pPr>
    <w:rPr>
      <w:b/>
      <w:bCs/>
      <w:color w:val="FA7D00"/>
      <w:sz w:val="22"/>
      <w:szCs w:val="22"/>
    </w:rPr>
  </w:style>
  <w:style w:type="paragraph" w:customStyle="1" w:styleId="60">
    <w:name w:val="检查单元格"/>
    <w:basedOn w:val="1"/>
    <w:autoRedefine/>
    <w:qFormat/>
    <w:uiPriority w:val="0"/>
    <w:pPr>
      <w:pBdr>
        <w:top w:val="double" w:color="3F3F3F" w:sz="6" w:space="0"/>
        <w:left w:val="double" w:color="3F3F3F" w:sz="6" w:space="0"/>
        <w:bottom w:val="double" w:color="3F3F3F" w:sz="6" w:space="0"/>
        <w:right w:val="double" w:color="3F3F3F" w:sz="6" w:space="0"/>
      </w:pBdr>
      <w:shd w:val="clear" w:color="auto" w:fill="A5A5A5"/>
      <w:spacing w:before="100" w:beforeAutospacing="1" w:after="100" w:afterAutospacing="1"/>
    </w:pPr>
    <w:rPr>
      <w:b/>
      <w:bCs/>
      <w:color w:val="FFFFFF"/>
      <w:sz w:val="22"/>
      <w:szCs w:val="22"/>
    </w:rPr>
  </w:style>
  <w:style w:type="paragraph" w:customStyle="1" w:styleId="61">
    <w:name w:val="20% - 强调文字颜色 6"/>
    <w:basedOn w:val="1"/>
    <w:autoRedefine/>
    <w:qFormat/>
    <w:uiPriority w:val="0"/>
    <w:pPr>
      <w:shd w:val="clear" w:color="auto" w:fill="E2EFDA"/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62">
    <w:name w:val="强调文字颜色 2"/>
    <w:basedOn w:val="1"/>
    <w:autoRedefine/>
    <w:qFormat/>
    <w:uiPriority w:val="0"/>
    <w:pPr>
      <w:shd w:val="clear" w:color="auto" w:fill="ED7D31"/>
      <w:spacing w:before="100" w:beforeAutospacing="1" w:after="100" w:afterAutospacing="1"/>
    </w:pPr>
    <w:rPr>
      <w:color w:val="FFFFFF"/>
      <w:sz w:val="22"/>
      <w:szCs w:val="22"/>
    </w:rPr>
  </w:style>
  <w:style w:type="paragraph" w:customStyle="1" w:styleId="63">
    <w:name w:val="链接单元格"/>
    <w:basedOn w:val="1"/>
    <w:autoRedefine/>
    <w:qFormat/>
    <w:uiPriority w:val="0"/>
    <w:pPr>
      <w:pBdr>
        <w:bottom w:val="double" w:color="FF8001" w:sz="6" w:space="0"/>
      </w:pBdr>
      <w:spacing w:before="100" w:beforeAutospacing="1" w:after="100" w:afterAutospacing="1"/>
    </w:pPr>
    <w:rPr>
      <w:color w:val="FA7D00"/>
      <w:sz w:val="22"/>
      <w:szCs w:val="22"/>
    </w:rPr>
  </w:style>
  <w:style w:type="paragraph" w:customStyle="1" w:styleId="64">
    <w:name w:val="汇总"/>
    <w:basedOn w:val="1"/>
    <w:autoRedefine/>
    <w:qFormat/>
    <w:uiPriority w:val="0"/>
    <w:pPr>
      <w:pBdr>
        <w:top w:val="single" w:color="5B9BD5" w:sz="4" w:space="0"/>
        <w:bottom w:val="double" w:color="5B9BD5" w:sz="6" w:space="0"/>
      </w:pBdr>
      <w:spacing w:before="100" w:beforeAutospacing="1" w:after="100" w:afterAutospacing="1"/>
    </w:pPr>
    <w:rPr>
      <w:b/>
      <w:bCs/>
      <w:color w:val="000000"/>
      <w:sz w:val="22"/>
      <w:szCs w:val="22"/>
    </w:rPr>
  </w:style>
  <w:style w:type="paragraph" w:customStyle="1" w:styleId="65">
    <w:name w:val="好"/>
    <w:basedOn w:val="1"/>
    <w:autoRedefine/>
    <w:qFormat/>
    <w:uiPriority w:val="0"/>
    <w:pPr>
      <w:shd w:val="clear" w:color="auto" w:fill="C6EFCE"/>
      <w:spacing w:before="100" w:beforeAutospacing="1" w:after="100" w:afterAutospacing="1"/>
    </w:pPr>
    <w:rPr>
      <w:color w:val="006100"/>
      <w:sz w:val="22"/>
      <w:szCs w:val="22"/>
    </w:rPr>
  </w:style>
  <w:style w:type="paragraph" w:customStyle="1" w:styleId="66">
    <w:name w:val="适中"/>
    <w:basedOn w:val="1"/>
    <w:autoRedefine/>
    <w:qFormat/>
    <w:uiPriority w:val="0"/>
    <w:pPr>
      <w:shd w:val="clear" w:color="auto" w:fill="FFEB9C"/>
      <w:spacing w:before="100" w:beforeAutospacing="1" w:after="100" w:afterAutospacing="1"/>
    </w:pPr>
    <w:rPr>
      <w:color w:val="9C6500"/>
      <w:sz w:val="22"/>
      <w:szCs w:val="22"/>
    </w:rPr>
  </w:style>
  <w:style w:type="paragraph" w:customStyle="1" w:styleId="67">
    <w:name w:val="20% - 强调文字颜色 5"/>
    <w:basedOn w:val="1"/>
    <w:autoRedefine/>
    <w:qFormat/>
    <w:uiPriority w:val="0"/>
    <w:pPr>
      <w:shd w:val="clear" w:color="auto" w:fill="D9E1F2"/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68">
    <w:name w:val="强调文字颜色 1"/>
    <w:basedOn w:val="1"/>
    <w:autoRedefine/>
    <w:qFormat/>
    <w:uiPriority w:val="0"/>
    <w:pPr>
      <w:shd w:val="clear" w:color="auto" w:fill="5B9BD5"/>
      <w:spacing w:before="100" w:beforeAutospacing="1" w:after="100" w:afterAutospacing="1"/>
    </w:pPr>
    <w:rPr>
      <w:color w:val="FFFFFF"/>
      <w:sz w:val="22"/>
      <w:szCs w:val="22"/>
    </w:rPr>
  </w:style>
  <w:style w:type="paragraph" w:customStyle="1" w:styleId="69">
    <w:name w:val="20% - 强调文字颜色 1"/>
    <w:basedOn w:val="1"/>
    <w:autoRedefine/>
    <w:qFormat/>
    <w:uiPriority w:val="0"/>
    <w:pPr>
      <w:shd w:val="clear" w:color="auto" w:fill="DDEBF7"/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70">
    <w:name w:val="40% - 强调文字颜色 1"/>
    <w:basedOn w:val="1"/>
    <w:autoRedefine/>
    <w:qFormat/>
    <w:uiPriority w:val="0"/>
    <w:pPr>
      <w:shd w:val="clear" w:color="auto" w:fill="BDD7EE"/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71">
    <w:name w:val="20% - 强调文字颜色 2"/>
    <w:basedOn w:val="1"/>
    <w:autoRedefine/>
    <w:qFormat/>
    <w:uiPriority w:val="0"/>
    <w:pPr>
      <w:shd w:val="clear" w:color="auto" w:fill="FCE4D6"/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72">
    <w:name w:val="40% - 强调文字颜色 2"/>
    <w:basedOn w:val="1"/>
    <w:autoRedefine/>
    <w:qFormat/>
    <w:uiPriority w:val="0"/>
    <w:pPr>
      <w:shd w:val="clear" w:color="auto" w:fill="F8CBAD"/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73">
    <w:name w:val="强调文字颜色 3"/>
    <w:basedOn w:val="1"/>
    <w:autoRedefine/>
    <w:qFormat/>
    <w:uiPriority w:val="0"/>
    <w:pPr>
      <w:shd w:val="clear" w:color="auto" w:fill="A5A5A5"/>
      <w:spacing w:before="100" w:beforeAutospacing="1" w:after="100" w:afterAutospacing="1"/>
    </w:pPr>
    <w:rPr>
      <w:color w:val="FFFFFF"/>
      <w:sz w:val="22"/>
      <w:szCs w:val="22"/>
    </w:rPr>
  </w:style>
  <w:style w:type="paragraph" w:customStyle="1" w:styleId="74">
    <w:name w:val="强调文字颜色 4"/>
    <w:basedOn w:val="1"/>
    <w:autoRedefine/>
    <w:qFormat/>
    <w:uiPriority w:val="0"/>
    <w:pPr>
      <w:shd w:val="clear" w:color="auto" w:fill="FFC000"/>
      <w:spacing w:before="100" w:beforeAutospacing="1" w:after="100" w:afterAutospacing="1"/>
    </w:pPr>
    <w:rPr>
      <w:color w:val="FFFFFF"/>
      <w:sz w:val="22"/>
      <w:szCs w:val="22"/>
    </w:rPr>
  </w:style>
  <w:style w:type="paragraph" w:customStyle="1" w:styleId="75">
    <w:name w:val="20% - 强调文字颜色 4"/>
    <w:basedOn w:val="1"/>
    <w:autoRedefine/>
    <w:qFormat/>
    <w:uiPriority w:val="0"/>
    <w:pPr>
      <w:shd w:val="clear" w:color="auto" w:fill="FFF2CC"/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76">
    <w:name w:val="40% - 强调文字颜色 4"/>
    <w:basedOn w:val="1"/>
    <w:autoRedefine/>
    <w:qFormat/>
    <w:uiPriority w:val="0"/>
    <w:pPr>
      <w:shd w:val="clear" w:color="auto" w:fill="FFE699"/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77">
    <w:name w:val="强调文字颜色 5"/>
    <w:basedOn w:val="1"/>
    <w:autoRedefine/>
    <w:qFormat/>
    <w:uiPriority w:val="0"/>
    <w:pPr>
      <w:shd w:val="clear" w:color="auto" w:fill="4472C4"/>
      <w:spacing w:before="100" w:beforeAutospacing="1" w:after="100" w:afterAutospacing="1"/>
    </w:pPr>
    <w:rPr>
      <w:color w:val="FFFFFF"/>
      <w:sz w:val="22"/>
      <w:szCs w:val="22"/>
    </w:rPr>
  </w:style>
  <w:style w:type="paragraph" w:customStyle="1" w:styleId="78">
    <w:name w:val="40% - 强调文字颜色 5"/>
    <w:basedOn w:val="1"/>
    <w:autoRedefine/>
    <w:qFormat/>
    <w:uiPriority w:val="0"/>
    <w:pPr>
      <w:shd w:val="clear" w:color="auto" w:fill="B4C6E7"/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79">
    <w:name w:val="60% - 强调文字颜色 5"/>
    <w:basedOn w:val="1"/>
    <w:autoRedefine/>
    <w:qFormat/>
    <w:uiPriority w:val="0"/>
    <w:pPr>
      <w:shd w:val="clear" w:color="auto" w:fill="8EA9DB"/>
      <w:spacing w:before="100" w:beforeAutospacing="1" w:after="100" w:afterAutospacing="1"/>
    </w:pPr>
    <w:rPr>
      <w:color w:val="FFFFFF"/>
      <w:sz w:val="22"/>
      <w:szCs w:val="22"/>
    </w:rPr>
  </w:style>
  <w:style w:type="paragraph" w:customStyle="1" w:styleId="80">
    <w:name w:val="强调文字颜色 6"/>
    <w:basedOn w:val="1"/>
    <w:autoRedefine/>
    <w:qFormat/>
    <w:uiPriority w:val="0"/>
    <w:pPr>
      <w:shd w:val="clear" w:color="auto" w:fill="70AD47"/>
      <w:spacing w:before="100" w:beforeAutospacing="1" w:after="100" w:afterAutospacing="1"/>
    </w:pPr>
    <w:rPr>
      <w:color w:val="FFFFFF"/>
      <w:sz w:val="22"/>
      <w:szCs w:val="22"/>
    </w:rPr>
  </w:style>
  <w:style w:type="paragraph" w:customStyle="1" w:styleId="81">
    <w:name w:val="40% - 强调文字颜色 6"/>
    <w:basedOn w:val="1"/>
    <w:autoRedefine/>
    <w:qFormat/>
    <w:uiPriority w:val="0"/>
    <w:pPr>
      <w:shd w:val="clear" w:color="auto" w:fill="C6E0B4"/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82">
    <w:name w:val="60% - 强调文字颜色 6"/>
    <w:basedOn w:val="1"/>
    <w:autoRedefine/>
    <w:qFormat/>
    <w:uiPriority w:val="0"/>
    <w:pPr>
      <w:shd w:val="clear" w:color="auto" w:fill="A9D08E"/>
      <w:spacing w:before="100" w:beforeAutospacing="1" w:after="100" w:afterAutospacing="1"/>
    </w:pPr>
    <w:rPr>
      <w:color w:val="FFFFFF"/>
      <w:sz w:val="22"/>
      <w:szCs w:val="22"/>
    </w:rPr>
  </w:style>
  <w:style w:type="table" w:customStyle="1" w:styleId="83">
    <w:name w:val="常规1"/>
    <w:basedOn w:val="7"/>
    <w:autoRedefine/>
    <w:qFormat/>
    <w:uiPriority w:val="0"/>
    <w:pPr>
      <w:spacing w:before="100" w:beforeAutospacing="1" w:after="100" w:afterAutospacing="1"/>
    </w:pPr>
    <w:rPr>
      <w:rFonts w:ascii="宋体" w:hAnsi="宋体" w:eastAsia="宋体"/>
      <w:color w:val="000000"/>
      <w:sz w:val="22"/>
      <w:szCs w:val="22"/>
    </w:rPr>
    <w:tblPr>
      <w:tblCellMar>
        <w:left w:w="0" w:type="dxa"/>
        <w:right w:w="0" w:type="dxa"/>
      </w:tblCellMar>
    </w:tblPr>
    <w:tcPr>
      <w:noWrap/>
      <w:vAlign w:val="center"/>
    </w:tcPr>
  </w:style>
  <w:style w:type="table" w:customStyle="1" w:styleId="84">
    <w:name w:val="货币[0]1"/>
    <w:basedOn w:val="7"/>
    <w:autoRedefine/>
    <w:qFormat/>
    <w:uiPriority w:val="0"/>
    <w:pPr>
      <w:spacing w:before="100" w:beforeAutospacing="1" w:after="100" w:afterAutospacing="1"/>
    </w:pPr>
    <w:tblPr>
      <w:tblCellMar>
        <w:left w:w="0" w:type="dxa"/>
        <w:right w:w="0" w:type="dxa"/>
      </w:tblCellMar>
    </w:tblPr>
  </w:style>
  <w:style w:type="table" w:customStyle="1" w:styleId="85">
    <w:name w:val="20% - 强调文字颜色 31"/>
    <w:basedOn w:val="7"/>
    <w:autoRedefine/>
    <w:qFormat/>
    <w:uiPriority w:val="0"/>
    <w:pPr>
      <w:spacing w:before="100" w:beforeAutospacing="1" w:after="100" w:afterAutospacing="1"/>
    </w:pPr>
    <w:rPr>
      <w:rFonts w:ascii="宋体" w:hAnsi="宋体" w:eastAsia="宋体"/>
      <w:color w:val="000000"/>
      <w:sz w:val="22"/>
      <w:szCs w:val="22"/>
    </w:rPr>
    <w:tblPr>
      <w:tblCellMar>
        <w:left w:w="0" w:type="dxa"/>
        <w:right w:w="0" w:type="dxa"/>
      </w:tblCellMar>
    </w:tblPr>
  </w:style>
  <w:style w:type="table" w:customStyle="1" w:styleId="86">
    <w:name w:val="输入1"/>
    <w:basedOn w:val="7"/>
    <w:autoRedefine/>
    <w:qFormat/>
    <w:uiPriority w:val="0"/>
    <w:pPr>
      <w:spacing w:before="100" w:beforeAutospacing="1" w:after="100" w:afterAutospacing="1"/>
    </w:pPr>
    <w:rPr>
      <w:rFonts w:ascii="宋体" w:hAnsi="宋体" w:eastAsia="宋体"/>
      <w:color w:val="3F3F76"/>
      <w:sz w:val="22"/>
      <w:szCs w:val="22"/>
    </w:rPr>
    <w:tblPr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</w:tblBorders>
      <w:tblCellMar>
        <w:left w:w="0" w:type="dxa"/>
        <w:right w:w="0" w:type="dxa"/>
      </w:tblCellMar>
    </w:tblPr>
  </w:style>
  <w:style w:type="table" w:customStyle="1" w:styleId="87">
    <w:name w:val="货币1"/>
    <w:basedOn w:val="7"/>
    <w:autoRedefine/>
    <w:qFormat/>
    <w:uiPriority w:val="0"/>
    <w:pPr>
      <w:spacing w:before="100" w:beforeAutospacing="1" w:after="100" w:afterAutospacing="1"/>
    </w:pPr>
    <w:tblPr>
      <w:tblCellMar>
        <w:left w:w="0" w:type="dxa"/>
        <w:right w:w="0" w:type="dxa"/>
      </w:tblCellMar>
    </w:tblPr>
  </w:style>
  <w:style w:type="table" w:customStyle="1" w:styleId="88">
    <w:name w:val="千位分隔[0]1"/>
    <w:basedOn w:val="7"/>
    <w:autoRedefine/>
    <w:qFormat/>
    <w:uiPriority w:val="0"/>
    <w:pPr>
      <w:spacing w:before="100" w:beforeAutospacing="1" w:after="100" w:afterAutospacing="1"/>
    </w:pPr>
    <w:tblPr>
      <w:tblCellMar>
        <w:left w:w="0" w:type="dxa"/>
        <w:right w:w="0" w:type="dxa"/>
      </w:tblCellMar>
    </w:tblPr>
  </w:style>
  <w:style w:type="table" w:customStyle="1" w:styleId="89">
    <w:name w:val="40% - 强调文字颜色 31"/>
    <w:basedOn w:val="7"/>
    <w:autoRedefine/>
    <w:qFormat/>
    <w:uiPriority w:val="0"/>
    <w:pPr>
      <w:spacing w:before="100" w:beforeAutospacing="1" w:after="100" w:afterAutospacing="1"/>
    </w:pPr>
    <w:rPr>
      <w:rFonts w:ascii="宋体" w:hAnsi="宋体" w:eastAsia="宋体"/>
      <w:color w:val="000000"/>
      <w:sz w:val="22"/>
      <w:szCs w:val="22"/>
    </w:rPr>
    <w:tblPr>
      <w:tblCellMar>
        <w:left w:w="0" w:type="dxa"/>
        <w:right w:w="0" w:type="dxa"/>
      </w:tblCellMar>
    </w:tblPr>
  </w:style>
  <w:style w:type="table" w:customStyle="1" w:styleId="90">
    <w:name w:val="差1"/>
    <w:basedOn w:val="7"/>
    <w:autoRedefine/>
    <w:qFormat/>
    <w:uiPriority w:val="0"/>
    <w:pPr>
      <w:spacing w:before="100" w:beforeAutospacing="1" w:after="100" w:afterAutospacing="1"/>
    </w:pPr>
    <w:rPr>
      <w:rFonts w:ascii="宋体" w:hAnsi="宋体" w:eastAsia="宋体"/>
      <w:color w:val="9C0006"/>
      <w:sz w:val="22"/>
      <w:szCs w:val="22"/>
    </w:rPr>
    <w:tblPr>
      <w:tblCellMar>
        <w:left w:w="0" w:type="dxa"/>
        <w:right w:w="0" w:type="dxa"/>
      </w:tblCellMar>
    </w:tblPr>
  </w:style>
  <w:style w:type="table" w:customStyle="1" w:styleId="91">
    <w:name w:val="千位分隔1"/>
    <w:basedOn w:val="7"/>
    <w:autoRedefine/>
    <w:qFormat/>
    <w:uiPriority w:val="0"/>
    <w:pPr>
      <w:spacing w:before="100" w:beforeAutospacing="1" w:after="100" w:afterAutospacing="1"/>
    </w:pPr>
    <w:tblPr>
      <w:tblCellMar>
        <w:left w:w="0" w:type="dxa"/>
        <w:right w:w="0" w:type="dxa"/>
      </w:tblCellMar>
    </w:tblPr>
  </w:style>
  <w:style w:type="table" w:customStyle="1" w:styleId="92">
    <w:name w:val="60% - 强调文字颜色 31"/>
    <w:basedOn w:val="7"/>
    <w:autoRedefine/>
    <w:qFormat/>
    <w:uiPriority w:val="0"/>
    <w:pPr>
      <w:spacing w:before="100" w:beforeAutospacing="1" w:after="100" w:afterAutospacing="1"/>
    </w:pPr>
    <w:rPr>
      <w:rFonts w:ascii="宋体" w:hAnsi="宋体" w:eastAsia="宋体"/>
      <w:color w:val="FFFFFF"/>
      <w:sz w:val="22"/>
      <w:szCs w:val="22"/>
    </w:rPr>
    <w:tblPr>
      <w:tblCellMar>
        <w:left w:w="0" w:type="dxa"/>
        <w:right w:w="0" w:type="dxa"/>
      </w:tblCellMar>
    </w:tblPr>
  </w:style>
  <w:style w:type="table" w:customStyle="1" w:styleId="93">
    <w:name w:val="超链接2"/>
    <w:basedOn w:val="7"/>
    <w:autoRedefine/>
    <w:qFormat/>
    <w:uiPriority w:val="0"/>
    <w:pPr>
      <w:spacing w:before="100" w:beforeAutospacing="1" w:after="100" w:afterAutospacing="1"/>
    </w:pPr>
    <w:rPr>
      <w:rFonts w:ascii="宋体" w:hAnsi="宋体" w:eastAsia="宋体"/>
      <w:color w:val="0000FF"/>
      <w:sz w:val="22"/>
      <w:szCs w:val="22"/>
      <w:u w:val="single"/>
    </w:rPr>
    <w:tblPr>
      <w:tblCellMar>
        <w:left w:w="0" w:type="dxa"/>
        <w:right w:w="0" w:type="dxa"/>
      </w:tblCellMar>
    </w:tblPr>
  </w:style>
  <w:style w:type="table" w:customStyle="1" w:styleId="94">
    <w:name w:val="百分比1"/>
    <w:basedOn w:val="7"/>
    <w:autoRedefine/>
    <w:qFormat/>
    <w:uiPriority w:val="0"/>
    <w:pPr>
      <w:spacing w:before="100" w:beforeAutospacing="1" w:after="100" w:afterAutospacing="1"/>
    </w:pPr>
    <w:tblPr>
      <w:tblCellMar>
        <w:left w:w="0" w:type="dxa"/>
        <w:right w:w="0" w:type="dxa"/>
      </w:tblCellMar>
    </w:tblPr>
  </w:style>
  <w:style w:type="table" w:customStyle="1" w:styleId="95">
    <w:name w:val="已访问的超链接1"/>
    <w:basedOn w:val="7"/>
    <w:autoRedefine/>
    <w:qFormat/>
    <w:uiPriority w:val="0"/>
    <w:pPr>
      <w:spacing w:before="100" w:beforeAutospacing="1" w:after="100" w:afterAutospacing="1"/>
    </w:pPr>
    <w:rPr>
      <w:rFonts w:ascii="宋体" w:hAnsi="宋体" w:eastAsia="宋体"/>
      <w:color w:val="800080"/>
      <w:sz w:val="22"/>
      <w:szCs w:val="22"/>
      <w:u w:val="single"/>
    </w:rPr>
    <w:tblPr>
      <w:tblCellMar>
        <w:left w:w="0" w:type="dxa"/>
        <w:right w:w="0" w:type="dxa"/>
      </w:tblCellMar>
    </w:tblPr>
  </w:style>
  <w:style w:type="table" w:customStyle="1" w:styleId="96">
    <w:name w:val="注释1"/>
    <w:basedOn w:val="7"/>
    <w:autoRedefine/>
    <w:qFormat/>
    <w:uiPriority w:val="0"/>
    <w:pPr>
      <w:spacing w:before="100" w:beforeAutospacing="1" w:after="100" w:afterAutospacing="1"/>
    </w:pPr>
    <w:tblPr>
      <w:tblBorders>
        <w:top w:val="single" w:color="B2B2B2" w:sz="4" w:space="0"/>
        <w:left w:val="single" w:color="B2B2B2" w:sz="4" w:space="0"/>
        <w:bottom w:val="single" w:color="B2B2B2" w:sz="4" w:space="0"/>
        <w:right w:val="single" w:color="B2B2B2" w:sz="4" w:space="0"/>
      </w:tblBorders>
      <w:tblCellMar>
        <w:left w:w="0" w:type="dxa"/>
        <w:right w:w="0" w:type="dxa"/>
      </w:tblCellMar>
    </w:tblPr>
  </w:style>
  <w:style w:type="table" w:customStyle="1" w:styleId="97">
    <w:name w:val="60% - 强调文字颜色 21"/>
    <w:basedOn w:val="7"/>
    <w:autoRedefine/>
    <w:qFormat/>
    <w:uiPriority w:val="0"/>
    <w:pPr>
      <w:spacing w:before="100" w:beforeAutospacing="1" w:after="100" w:afterAutospacing="1"/>
    </w:pPr>
    <w:rPr>
      <w:rFonts w:ascii="宋体" w:hAnsi="宋体" w:eastAsia="宋体"/>
      <w:color w:val="FFFFFF"/>
      <w:sz w:val="22"/>
      <w:szCs w:val="22"/>
    </w:rPr>
    <w:tblPr>
      <w:tblCellMar>
        <w:left w:w="0" w:type="dxa"/>
        <w:right w:w="0" w:type="dxa"/>
      </w:tblCellMar>
    </w:tblPr>
  </w:style>
  <w:style w:type="table" w:customStyle="1" w:styleId="98">
    <w:name w:val="标题 41"/>
    <w:basedOn w:val="7"/>
    <w:autoRedefine/>
    <w:qFormat/>
    <w:uiPriority w:val="0"/>
    <w:pPr>
      <w:spacing w:before="100" w:beforeAutospacing="1" w:after="100" w:afterAutospacing="1"/>
    </w:pPr>
    <w:rPr>
      <w:rFonts w:ascii="宋体" w:hAnsi="宋体" w:eastAsia="宋体"/>
      <w:b/>
      <w:bCs/>
      <w:color w:val="44546A"/>
      <w:sz w:val="22"/>
      <w:szCs w:val="22"/>
    </w:rPr>
    <w:tblPr>
      <w:tblCellMar>
        <w:left w:w="0" w:type="dxa"/>
        <w:right w:w="0" w:type="dxa"/>
      </w:tblCellMar>
    </w:tblPr>
  </w:style>
  <w:style w:type="table" w:customStyle="1" w:styleId="99">
    <w:name w:val="警告文本1"/>
    <w:basedOn w:val="7"/>
    <w:autoRedefine/>
    <w:qFormat/>
    <w:uiPriority w:val="0"/>
    <w:pPr>
      <w:spacing w:before="100" w:beforeAutospacing="1" w:after="100" w:afterAutospacing="1"/>
    </w:pPr>
    <w:rPr>
      <w:rFonts w:ascii="宋体" w:hAnsi="宋体" w:eastAsia="宋体"/>
      <w:color w:val="FF0000"/>
      <w:sz w:val="22"/>
      <w:szCs w:val="22"/>
    </w:rPr>
    <w:tblPr>
      <w:tblCellMar>
        <w:left w:w="0" w:type="dxa"/>
        <w:right w:w="0" w:type="dxa"/>
      </w:tblCellMar>
    </w:tblPr>
  </w:style>
  <w:style w:type="table" w:customStyle="1" w:styleId="100">
    <w:name w:val="标题1"/>
    <w:basedOn w:val="7"/>
    <w:autoRedefine/>
    <w:qFormat/>
    <w:uiPriority w:val="0"/>
    <w:pPr>
      <w:spacing w:before="100" w:beforeAutospacing="1" w:after="100" w:afterAutospacing="1"/>
    </w:pPr>
    <w:rPr>
      <w:rFonts w:ascii="宋体" w:hAnsi="宋体" w:eastAsia="宋体"/>
      <w:b/>
      <w:bCs/>
      <w:color w:val="44546A"/>
      <w:sz w:val="36"/>
      <w:szCs w:val="36"/>
    </w:rPr>
    <w:tblPr>
      <w:tblCellMar>
        <w:left w:w="0" w:type="dxa"/>
        <w:right w:w="0" w:type="dxa"/>
      </w:tblCellMar>
    </w:tblPr>
  </w:style>
  <w:style w:type="table" w:customStyle="1" w:styleId="101">
    <w:name w:val="解释性文本1"/>
    <w:basedOn w:val="7"/>
    <w:autoRedefine/>
    <w:qFormat/>
    <w:uiPriority w:val="0"/>
    <w:pPr>
      <w:spacing w:before="100" w:beforeAutospacing="1" w:after="100" w:afterAutospacing="1"/>
    </w:pPr>
    <w:rPr>
      <w:rFonts w:ascii="宋体" w:hAnsi="宋体" w:eastAsia="宋体"/>
      <w:i/>
      <w:iCs/>
      <w:color w:val="7F7F7F"/>
      <w:sz w:val="22"/>
      <w:szCs w:val="22"/>
    </w:rPr>
    <w:tblPr>
      <w:tblCellMar>
        <w:left w:w="0" w:type="dxa"/>
        <w:right w:w="0" w:type="dxa"/>
      </w:tblCellMar>
    </w:tblPr>
  </w:style>
  <w:style w:type="table" w:customStyle="1" w:styleId="102">
    <w:name w:val="标题 11"/>
    <w:basedOn w:val="7"/>
    <w:autoRedefine/>
    <w:qFormat/>
    <w:uiPriority w:val="0"/>
    <w:pPr>
      <w:spacing w:before="100" w:beforeAutospacing="1" w:after="100" w:afterAutospacing="1"/>
    </w:pPr>
    <w:rPr>
      <w:rFonts w:ascii="宋体" w:hAnsi="宋体" w:eastAsia="宋体"/>
      <w:b/>
      <w:bCs/>
      <w:color w:val="44546A"/>
      <w:sz w:val="30"/>
      <w:szCs w:val="30"/>
    </w:rPr>
    <w:tblPr>
      <w:tblBorders>
        <w:bottom w:val="single" w:color="5B9BD5" w:sz="8" w:space="0"/>
      </w:tblBorders>
      <w:tblCellMar>
        <w:left w:w="0" w:type="dxa"/>
        <w:right w:w="0" w:type="dxa"/>
      </w:tblCellMar>
    </w:tblPr>
  </w:style>
  <w:style w:type="table" w:customStyle="1" w:styleId="103">
    <w:name w:val="标题 21"/>
    <w:basedOn w:val="7"/>
    <w:autoRedefine/>
    <w:qFormat/>
    <w:uiPriority w:val="0"/>
    <w:pPr>
      <w:spacing w:before="100" w:beforeAutospacing="1" w:after="100" w:afterAutospacing="1"/>
    </w:pPr>
    <w:rPr>
      <w:rFonts w:ascii="宋体" w:hAnsi="宋体" w:eastAsia="宋体"/>
      <w:b/>
      <w:bCs/>
      <w:color w:val="44546A"/>
      <w:sz w:val="26"/>
      <w:szCs w:val="26"/>
    </w:rPr>
    <w:tblPr>
      <w:tblBorders>
        <w:bottom w:val="single" w:color="5B9BD5" w:sz="8" w:space="0"/>
      </w:tblBorders>
      <w:tblCellMar>
        <w:left w:w="0" w:type="dxa"/>
        <w:right w:w="0" w:type="dxa"/>
      </w:tblCellMar>
    </w:tblPr>
  </w:style>
  <w:style w:type="table" w:customStyle="1" w:styleId="104">
    <w:name w:val="60% - 强调文字颜色 11"/>
    <w:basedOn w:val="7"/>
    <w:autoRedefine/>
    <w:qFormat/>
    <w:uiPriority w:val="0"/>
    <w:pPr>
      <w:spacing w:before="100" w:beforeAutospacing="1" w:after="100" w:afterAutospacing="1"/>
    </w:pPr>
    <w:rPr>
      <w:rFonts w:ascii="宋体" w:hAnsi="宋体" w:eastAsia="宋体"/>
      <w:color w:val="FFFFFF"/>
      <w:sz w:val="22"/>
      <w:szCs w:val="22"/>
    </w:rPr>
    <w:tblPr>
      <w:tblCellMar>
        <w:left w:w="0" w:type="dxa"/>
        <w:right w:w="0" w:type="dxa"/>
      </w:tblCellMar>
    </w:tblPr>
  </w:style>
  <w:style w:type="table" w:customStyle="1" w:styleId="105">
    <w:name w:val="标题 31"/>
    <w:basedOn w:val="7"/>
    <w:autoRedefine/>
    <w:qFormat/>
    <w:uiPriority w:val="0"/>
    <w:pPr>
      <w:spacing w:before="100" w:beforeAutospacing="1" w:after="100" w:afterAutospacing="1"/>
    </w:pPr>
    <w:rPr>
      <w:rFonts w:ascii="宋体" w:hAnsi="宋体" w:eastAsia="宋体"/>
      <w:b/>
      <w:bCs/>
      <w:color w:val="44546A"/>
      <w:sz w:val="22"/>
      <w:szCs w:val="22"/>
    </w:rPr>
    <w:tblPr>
      <w:tblBorders>
        <w:bottom w:val="single" w:color="ACCCEA" w:sz="8" w:space="0"/>
      </w:tblBorders>
      <w:tblCellMar>
        <w:left w:w="0" w:type="dxa"/>
        <w:right w:w="0" w:type="dxa"/>
      </w:tblCellMar>
    </w:tblPr>
  </w:style>
  <w:style w:type="table" w:customStyle="1" w:styleId="106">
    <w:name w:val="60% - 强调文字颜色 41"/>
    <w:basedOn w:val="7"/>
    <w:autoRedefine/>
    <w:qFormat/>
    <w:uiPriority w:val="0"/>
    <w:pPr>
      <w:spacing w:before="100" w:beforeAutospacing="1" w:after="100" w:afterAutospacing="1"/>
    </w:pPr>
    <w:rPr>
      <w:rFonts w:ascii="宋体" w:hAnsi="宋体" w:eastAsia="宋体"/>
      <w:color w:val="FFFFFF"/>
      <w:sz w:val="22"/>
      <w:szCs w:val="22"/>
    </w:rPr>
    <w:tblPr>
      <w:tblCellMar>
        <w:left w:w="0" w:type="dxa"/>
        <w:right w:w="0" w:type="dxa"/>
      </w:tblCellMar>
    </w:tblPr>
  </w:style>
  <w:style w:type="table" w:customStyle="1" w:styleId="107">
    <w:name w:val="输出1"/>
    <w:basedOn w:val="7"/>
    <w:autoRedefine/>
    <w:qFormat/>
    <w:uiPriority w:val="0"/>
    <w:pPr>
      <w:spacing w:before="100" w:beforeAutospacing="1" w:after="100" w:afterAutospacing="1"/>
    </w:pPr>
    <w:rPr>
      <w:rFonts w:ascii="宋体" w:hAnsi="宋体" w:eastAsia="宋体"/>
      <w:b/>
      <w:bCs/>
      <w:color w:val="3F3F3F"/>
      <w:sz w:val="22"/>
      <w:szCs w:val="22"/>
    </w:rPr>
    <w:tblPr>
      <w:tblBorders>
        <w:top w:val="single" w:color="3F3F3F" w:sz="4" w:space="0"/>
        <w:left w:val="single" w:color="3F3F3F" w:sz="4" w:space="0"/>
        <w:bottom w:val="single" w:color="3F3F3F" w:sz="4" w:space="0"/>
        <w:right w:val="single" w:color="3F3F3F" w:sz="4" w:space="0"/>
      </w:tblBorders>
      <w:tblCellMar>
        <w:left w:w="0" w:type="dxa"/>
        <w:right w:w="0" w:type="dxa"/>
      </w:tblCellMar>
    </w:tblPr>
  </w:style>
  <w:style w:type="table" w:customStyle="1" w:styleId="108">
    <w:name w:val="计算1"/>
    <w:basedOn w:val="7"/>
    <w:autoRedefine/>
    <w:qFormat/>
    <w:uiPriority w:val="0"/>
    <w:pPr>
      <w:spacing w:before="100" w:beforeAutospacing="1" w:after="100" w:afterAutospacing="1"/>
    </w:pPr>
    <w:rPr>
      <w:rFonts w:ascii="宋体" w:hAnsi="宋体" w:eastAsia="宋体"/>
      <w:b/>
      <w:bCs/>
      <w:color w:val="FA7D00"/>
      <w:sz w:val="22"/>
      <w:szCs w:val="22"/>
    </w:rPr>
    <w:tblPr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</w:tblBorders>
      <w:tblCellMar>
        <w:left w:w="0" w:type="dxa"/>
        <w:right w:w="0" w:type="dxa"/>
      </w:tblCellMar>
    </w:tblPr>
  </w:style>
  <w:style w:type="table" w:customStyle="1" w:styleId="109">
    <w:name w:val="检查单元格1"/>
    <w:basedOn w:val="7"/>
    <w:autoRedefine/>
    <w:qFormat/>
    <w:uiPriority w:val="0"/>
    <w:pPr>
      <w:spacing w:before="100" w:beforeAutospacing="1" w:after="100" w:afterAutospacing="1"/>
    </w:pPr>
    <w:rPr>
      <w:rFonts w:ascii="宋体" w:hAnsi="宋体" w:eastAsia="宋体"/>
      <w:b/>
      <w:bCs/>
      <w:color w:val="FFFFFF"/>
      <w:sz w:val="22"/>
      <w:szCs w:val="22"/>
    </w:rPr>
    <w:tblPr>
      <w:tblBorders>
        <w:top w:val="double" w:color="3F3F3F" w:sz="6" w:space="0"/>
        <w:left w:val="double" w:color="3F3F3F" w:sz="6" w:space="0"/>
        <w:bottom w:val="double" w:color="3F3F3F" w:sz="6" w:space="0"/>
        <w:right w:val="double" w:color="3F3F3F" w:sz="6" w:space="0"/>
      </w:tblBorders>
      <w:tblCellMar>
        <w:left w:w="0" w:type="dxa"/>
        <w:right w:w="0" w:type="dxa"/>
      </w:tblCellMar>
    </w:tblPr>
  </w:style>
  <w:style w:type="table" w:customStyle="1" w:styleId="110">
    <w:name w:val="20% - 强调文字颜色 61"/>
    <w:basedOn w:val="7"/>
    <w:autoRedefine/>
    <w:qFormat/>
    <w:uiPriority w:val="0"/>
    <w:pPr>
      <w:spacing w:before="100" w:beforeAutospacing="1" w:after="100" w:afterAutospacing="1"/>
    </w:pPr>
    <w:rPr>
      <w:rFonts w:ascii="宋体" w:hAnsi="宋体" w:eastAsia="宋体"/>
      <w:color w:val="000000"/>
      <w:sz w:val="22"/>
      <w:szCs w:val="22"/>
    </w:rPr>
    <w:tblPr>
      <w:tblCellMar>
        <w:left w:w="0" w:type="dxa"/>
        <w:right w:w="0" w:type="dxa"/>
      </w:tblCellMar>
    </w:tblPr>
  </w:style>
  <w:style w:type="table" w:customStyle="1" w:styleId="111">
    <w:name w:val="强调文字颜色 21"/>
    <w:basedOn w:val="7"/>
    <w:autoRedefine/>
    <w:qFormat/>
    <w:uiPriority w:val="0"/>
    <w:pPr>
      <w:spacing w:before="100" w:beforeAutospacing="1" w:after="100" w:afterAutospacing="1"/>
    </w:pPr>
    <w:rPr>
      <w:rFonts w:ascii="宋体" w:hAnsi="宋体" w:eastAsia="宋体"/>
      <w:color w:val="FFFFFF"/>
      <w:sz w:val="22"/>
      <w:szCs w:val="22"/>
    </w:rPr>
    <w:tblPr>
      <w:tblCellMar>
        <w:left w:w="0" w:type="dxa"/>
        <w:right w:w="0" w:type="dxa"/>
      </w:tblCellMar>
    </w:tblPr>
  </w:style>
  <w:style w:type="table" w:customStyle="1" w:styleId="112">
    <w:name w:val="链接单元格1"/>
    <w:basedOn w:val="7"/>
    <w:autoRedefine/>
    <w:qFormat/>
    <w:uiPriority w:val="0"/>
    <w:pPr>
      <w:spacing w:before="100" w:beforeAutospacing="1" w:after="100" w:afterAutospacing="1"/>
    </w:pPr>
    <w:rPr>
      <w:rFonts w:ascii="宋体" w:hAnsi="宋体" w:eastAsia="宋体"/>
      <w:color w:val="FA7D00"/>
      <w:sz w:val="22"/>
      <w:szCs w:val="22"/>
    </w:rPr>
    <w:tblPr>
      <w:tblBorders>
        <w:bottom w:val="double" w:color="FF8001" w:sz="6" w:space="0"/>
      </w:tblBorders>
      <w:tblCellMar>
        <w:left w:w="0" w:type="dxa"/>
        <w:right w:w="0" w:type="dxa"/>
      </w:tblCellMar>
    </w:tblPr>
  </w:style>
  <w:style w:type="table" w:customStyle="1" w:styleId="113">
    <w:name w:val="汇总1"/>
    <w:basedOn w:val="7"/>
    <w:autoRedefine/>
    <w:qFormat/>
    <w:uiPriority w:val="0"/>
    <w:pPr>
      <w:spacing w:before="100" w:beforeAutospacing="1" w:after="100" w:afterAutospacing="1"/>
    </w:pPr>
    <w:rPr>
      <w:rFonts w:ascii="宋体" w:hAnsi="宋体" w:eastAsia="宋体"/>
      <w:b/>
      <w:bCs/>
      <w:color w:val="000000"/>
      <w:sz w:val="22"/>
      <w:szCs w:val="22"/>
    </w:rPr>
    <w:tblPr>
      <w:tblBorders>
        <w:top w:val="single" w:color="5B9BD5" w:sz="4" w:space="0"/>
        <w:bottom w:val="double" w:color="5B9BD5" w:sz="6" w:space="0"/>
      </w:tblBorders>
      <w:tblCellMar>
        <w:left w:w="0" w:type="dxa"/>
        <w:right w:w="0" w:type="dxa"/>
      </w:tblCellMar>
    </w:tblPr>
  </w:style>
  <w:style w:type="table" w:customStyle="1" w:styleId="114">
    <w:name w:val="好1"/>
    <w:basedOn w:val="7"/>
    <w:autoRedefine/>
    <w:qFormat/>
    <w:uiPriority w:val="0"/>
    <w:pPr>
      <w:spacing w:before="100" w:beforeAutospacing="1" w:after="100" w:afterAutospacing="1"/>
    </w:pPr>
    <w:rPr>
      <w:rFonts w:ascii="宋体" w:hAnsi="宋体" w:eastAsia="宋体"/>
      <w:color w:val="006100"/>
      <w:sz w:val="22"/>
      <w:szCs w:val="22"/>
    </w:rPr>
    <w:tblPr>
      <w:tblCellMar>
        <w:left w:w="0" w:type="dxa"/>
        <w:right w:w="0" w:type="dxa"/>
      </w:tblCellMar>
    </w:tblPr>
  </w:style>
  <w:style w:type="table" w:customStyle="1" w:styleId="115">
    <w:name w:val="适中1"/>
    <w:basedOn w:val="7"/>
    <w:autoRedefine/>
    <w:qFormat/>
    <w:uiPriority w:val="0"/>
    <w:pPr>
      <w:spacing w:before="100" w:beforeAutospacing="1" w:after="100" w:afterAutospacing="1"/>
    </w:pPr>
    <w:rPr>
      <w:rFonts w:ascii="宋体" w:hAnsi="宋体" w:eastAsia="宋体"/>
      <w:color w:val="9C6500"/>
      <w:sz w:val="22"/>
      <w:szCs w:val="22"/>
    </w:rPr>
    <w:tblPr>
      <w:tblCellMar>
        <w:left w:w="0" w:type="dxa"/>
        <w:right w:w="0" w:type="dxa"/>
      </w:tblCellMar>
    </w:tblPr>
  </w:style>
  <w:style w:type="table" w:customStyle="1" w:styleId="116">
    <w:name w:val="20% - 强调文字颜色 51"/>
    <w:basedOn w:val="7"/>
    <w:autoRedefine/>
    <w:qFormat/>
    <w:uiPriority w:val="0"/>
    <w:pPr>
      <w:spacing w:before="100" w:beforeAutospacing="1" w:after="100" w:afterAutospacing="1"/>
    </w:pPr>
    <w:rPr>
      <w:rFonts w:ascii="宋体" w:hAnsi="宋体" w:eastAsia="宋体"/>
      <w:color w:val="000000"/>
      <w:sz w:val="22"/>
      <w:szCs w:val="22"/>
    </w:rPr>
    <w:tblPr>
      <w:tblCellMar>
        <w:left w:w="0" w:type="dxa"/>
        <w:right w:w="0" w:type="dxa"/>
      </w:tblCellMar>
    </w:tblPr>
  </w:style>
  <w:style w:type="table" w:customStyle="1" w:styleId="117">
    <w:name w:val="强调文字颜色 11"/>
    <w:basedOn w:val="7"/>
    <w:autoRedefine/>
    <w:qFormat/>
    <w:uiPriority w:val="0"/>
    <w:pPr>
      <w:spacing w:before="100" w:beforeAutospacing="1" w:after="100" w:afterAutospacing="1"/>
    </w:pPr>
    <w:rPr>
      <w:rFonts w:ascii="宋体" w:hAnsi="宋体" w:eastAsia="宋体"/>
      <w:color w:val="FFFFFF"/>
      <w:sz w:val="22"/>
      <w:szCs w:val="22"/>
    </w:rPr>
    <w:tblPr>
      <w:tblCellMar>
        <w:left w:w="0" w:type="dxa"/>
        <w:right w:w="0" w:type="dxa"/>
      </w:tblCellMar>
    </w:tblPr>
  </w:style>
  <w:style w:type="table" w:customStyle="1" w:styleId="118">
    <w:name w:val="20% - 强调文字颜色 11"/>
    <w:basedOn w:val="7"/>
    <w:autoRedefine/>
    <w:qFormat/>
    <w:uiPriority w:val="0"/>
    <w:pPr>
      <w:spacing w:before="100" w:beforeAutospacing="1" w:after="100" w:afterAutospacing="1"/>
    </w:pPr>
    <w:rPr>
      <w:rFonts w:ascii="宋体" w:hAnsi="宋体" w:eastAsia="宋体"/>
      <w:color w:val="000000"/>
      <w:sz w:val="22"/>
      <w:szCs w:val="22"/>
    </w:rPr>
    <w:tblPr>
      <w:tblCellMar>
        <w:left w:w="0" w:type="dxa"/>
        <w:right w:w="0" w:type="dxa"/>
      </w:tblCellMar>
    </w:tblPr>
  </w:style>
  <w:style w:type="table" w:customStyle="1" w:styleId="119">
    <w:name w:val="40% - 强调文字颜色 11"/>
    <w:basedOn w:val="7"/>
    <w:autoRedefine/>
    <w:qFormat/>
    <w:uiPriority w:val="0"/>
    <w:pPr>
      <w:spacing w:before="100" w:beforeAutospacing="1" w:after="100" w:afterAutospacing="1"/>
    </w:pPr>
    <w:rPr>
      <w:rFonts w:ascii="宋体" w:hAnsi="宋体" w:eastAsia="宋体"/>
      <w:color w:val="000000"/>
      <w:sz w:val="22"/>
      <w:szCs w:val="22"/>
    </w:rPr>
    <w:tblPr>
      <w:tblCellMar>
        <w:left w:w="0" w:type="dxa"/>
        <w:right w:w="0" w:type="dxa"/>
      </w:tblCellMar>
    </w:tblPr>
  </w:style>
  <w:style w:type="table" w:customStyle="1" w:styleId="120">
    <w:name w:val="20% - 强调文字颜色 21"/>
    <w:basedOn w:val="7"/>
    <w:autoRedefine/>
    <w:qFormat/>
    <w:uiPriority w:val="0"/>
    <w:pPr>
      <w:spacing w:before="100" w:beforeAutospacing="1" w:after="100" w:afterAutospacing="1"/>
    </w:pPr>
    <w:rPr>
      <w:rFonts w:ascii="宋体" w:hAnsi="宋体" w:eastAsia="宋体"/>
      <w:color w:val="000000"/>
      <w:sz w:val="22"/>
      <w:szCs w:val="22"/>
    </w:rPr>
    <w:tblPr>
      <w:tblCellMar>
        <w:left w:w="0" w:type="dxa"/>
        <w:right w:w="0" w:type="dxa"/>
      </w:tblCellMar>
    </w:tblPr>
  </w:style>
  <w:style w:type="table" w:customStyle="1" w:styleId="121">
    <w:name w:val="40% - 强调文字颜色 21"/>
    <w:basedOn w:val="7"/>
    <w:autoRedefine/>
    <w:qFormat/>
    <w:uiPriority w:val="0"/>
    <w:pPr>
      <w:spacing w:before="100" w:beforeAutospacing="1" w:after="100" w:afterAutospacing="1"/>
    </w:pPr>
    <w:rPr>
      <w:rFonts w:ascii="宋体" w:hAnsi="宋体" w:eastAsia="宋体"/>
      <w:color w:val="000000"/>
      <w:sz w:val="22"/>
      <w:szCs w:val="22"/>
    </w:rPr>
    <w:tblPr>
      <w:tblCellMar>
        <w:left w:w="0" w:type="dxa"/>
        <w:right w:w="0" w:type="dxa"/>
      </w:tblCellMar>
    </w:tblPr>
  </w:style>
  <w:style w:type="table" w:customStyle="1" w:styleId="122">
    <w:name w:val="强调文字颜色 31"/>
    <w:basedOn w:val="7"/>
    <w:autoRedefine/>
    <w:qFormat/>
    <w:uiPriority w:val="0"/>
    <w:pPr>
      <w:spacing w:before="100" w:beforeAutospacing="1" w:after="100" w:afterAutospacing="1"/>
    </w:pPr>
    <w:rPr>
      <w:rFonts w:ascii="宋体" w:hAnsi="宋体" w:eastAsia="宋体"/>
      <w:color w:val="FFFFFF"/>
      <w:sz w:val="22"/>
      <w:szCs w:val="22"/>
    </w:rPr>
    <w:tblPr>
      <w:tblCellMar>
        <w:left w:w="0" w:type="dxa"/>
        <w:right w:w="0" w:type="dxa"/>
      </w:tblCellMar>
    </w:tblPr>
  </w:style>
  <w:style w:type="table" w:customStyle="1" w:styleId="123">
    <w:name w:val="强调文字颜色 41"/>
    <w:basedOn w:val="7"/>
    <w:autoRedefine/>
    <w:qFormat/>
    <w:uiPriority w:val="0"/>
    <w:pPr>
      <w:spacing w:before="100" w:beforeAutospacing="1" w:after="100" w:afterAutospacing="1"/>
    </w:pPr>
    <w:rPr>
      <w:rFonts w:ascii="宋体" w:hAnsi="宋体" w:eastAsia="宋体"/>
      <w:color w:val="FFFFFF"/>
      <w:sz w:val="22"/>
      <w:szCs w:val="22"/>
    </w:rPr>
    <w:tblPr>
      <w:tblCellMar>
        <w:left w:w="0" w:type="dxa"/>
        <w:right w:w="0" w:type="dxa"/>
      </w:tblCellMar>
    </w:tblPr>
  </w:style>
  <w:style w:type="table" w:customStyle="1" w:styleId="124">
    <w:name w:val="20% - 强调文字颜色 41"/>
    <w:basedOn w:val="7"/>
    <w:autoRedefine/>
    <w:qFormat/>
    <w:uiPriority w:val="0"/>
    <w:pPr>
      <w:spacing w:before="100" w:beforeAutospacing="1" w:after="100" w:afterAutospacing="1"/>
    </w:pPr>
    <w:rPr>
      <w:rFonts w:ascii="宋体" w:hAnsi="宋体" w:eastAsia="宋体"/>
      <w:color w:val="000000"/>
      <w:sz w:val="22"/>
      <w:szCs w:val="22"/>
    </w:rPr>
    <w:tblPr>
      <w:tblCellMar>
        <w:left w:w="0" w:type="dxa"/>
        <w:right w:w="0" w:type="dxa"/>
      </w:tblCellMar>
    </w:tblPr>
  </w:style>
  <w:style w:type="table" w:customStyle="1" w:styleId="125">
    <w:name w:val="40% - 强调文字颜色 41"/>
    <w:basedOn w:val="7"/>
    <w:autoRedefine/>
    <w:qFormat/>
    <w:uiPriority w:val="0"/>
    <w:pPr>
      <w:spacing w:before="100" w:beforeAutospacing="1" w:after="100" w:afterAutospacing="1"/>
    </w:pPr>
    <w:rPr>
      <w:rFonts w:ascii="宋体" w:hAnsi="宋体" w:eastAsia="宋体"/>
      <w:color w:val="000000"/>
      <w:sz w:val="22"/>
      <w:szCs w:val="22"/>
    </w:rPr>
    <w:tblPr>
      <w:tblCellMar>
        <w:left w:w="0" w:type="dxa"/>
        <w:right w:w="0" w:type="dxa"/>
      </w:tblCellMar>
    </w:tblPr>
  </w:style>
  <w:style w:type="table" w:customStyle="1" w:styleId="126">
    <w:name w:val="强调文字颜色 51"/>
    <w:basedOn w:val="7"/>
    <w:autoRedefine/>
    <w:qFormat/>
    <w:uiPriority w:val="0"/>
    <w:pPr>
      <w:spacing w:before="100" w:beforeAutospacing="1" w:after="100" w:afterAutospacing="1"/>
    </w:pPr>
    <w:rPr>
      <w:rFonts w:ascii="宋体" w:hAnsi="宋体" w:eastAsia="宋体"/>
      <w:color w:val="FFFFFF"/>
      <w:sz w:val="22"/>
      <w:szCs w:val="22"/>
    </w:rPr>
    <w:tblPr>
      <w:tblCellMar>
        <w:left w:w="0" w:type="dxa"/>
        <w:right w:w="0" w:type="dxa"/>
      </w:tblCellMar>
    </w:tblPr>
  </w:style>
  <w:style w:type="table" w:customStyle="1" w:styleId="127">
    <w:name w:val="40% - 强调文字颜色 51"/>
    <w:basedOn w:val="7"/>
    <w:autoRedefine/>
    <w:qFormat/>
    <w:uiPriority w:val="0"/>
    <w:pPr>
      <w:spacing w:before="100" w:beforeAutospacing="1" w:after="100" w:afterAutospacing="1"/>
    </w:pPr>
    <w:rPr>
      <w:rFonts w:ascii="宋体" w:hAnsi="宋体" w:eastAsia="宋体"/>
      <w:color w:val="000000"/>
      <w:sz w:val="22"/>
      <w:szCs w:val="22"/>
    </w:rPr>
    <w:tblPr>
      <w:tblCellMar>
        <w:left w:w="0" w:type="dxa"/>
        <w:right w:w="0" w:type="dxa"/>
      </w:tblCellMar>
    </w:tblPr>
  </w:style>
  <w:style w:type="table" w:customStyle="1" w:styleId="128">
    <w:name w:val="60% - 强调文字颜色 51"/>
    <w:basedOn w:val="7"/>
    <w:autoRedefine/>
    <w:qFormat/>
    <w:uiPriority w:val="0"/>
    <w:pPr>
      <w:spacing w:before="100" w:beforeAutospacing="1" w:after="100" w:afterAutospacing="1"/>
    </w:pPr>
    <w:rPr>
      <w:rFonts w:ascii="宋体" w:hAnsi="宋体" w:eastAsia="宋体"/>
      <w:color w:val="FFFFFF"/>
      <w:sz w:val="22"/>
      <w:szCs w:val="22"/>
    </w:rPr>
    <w:tblPr>
      <w:tblCellMar>
        <w:left w:w="0" w:type="dxa"/>
        <w:right w:w="0" w:type="dxa"/>
      </w:tblCellMar>
    </w:tblPr>
  </w:style>
  <w:style w:type="table" w:customStyle="1" w:styleId="129">
    <w:name w:val="强调文字颜色 61"/>
    <w:basedOn w:val="7"/>
    <w:autoRedefine/>
    <w:qFormat/>
    <w:uiPriority w:val="0"/>
    <w:pPr>
      <w:spacing w:before="100" w:beforeAutospacing="1" w:after="100" w:afterAutospacing="1"/>
    </w:pPr>
    <w:rPr>
      <w:rFonts w:ascii="宋体" w:hAnsi="宋体" w:eastAsia="宋体"/>
      <w:color w:val="FFFFFF"/>
      <w:sz w:val="22"/>
      <w:szCs w:val="22"/>
    </w:rPr>
    <w:tblPr>
      <w:tblCellMar>
        <w:left w:w="0" w:type="dxa"/>
        <w:right w:w="0" w:type="dxa"/>
      </w:tblCellMar>
    </w:tblPr>
  </w:style>
  <w:style w:type="table" w:customStyle="1" w:styleId="130">
    <w:name w:val="40% - 强调文字颜色 61"/>
    <w:basedOn w:val="7"/>
    <w:autoRedefine/>
    <w:qFormat/>
    <w:uiPriority w:val="0"/>
    <w:pPr>
      <w:spacing w:before="100" w:beforeAutospacing="1" w:after="100" w:afterAutospacing="1"/>
    </w:pPr>
    <w:rPr>
      <w:rFonts w:ascii="宋体" w:hAnsi="宋体" w:eastAsia="宋体"/>
      <w:color w:val="000000"/>
      <w:sz w:val="22"/>
      <w:szCs w:val="22"/>
    </w:rPr>
    <w:tblPr>
      <w:tblCellMar>
        <w:left w:w="0" w:type="dxa"/>
        <w:right w:w="0" w:type="dxa"/>
      </w:tblCellMar>
    </w:tblPr>
  </w:style>
  <w:style w:type="table" w:customStyle="1" w:styleId="131">
    <w:name w:val="60% - 强调文字颜色 61"/>
    <w:basedOn w:val="7"/>
    <w:autoRedefine/>
    <w:qFormat/>
    <w:uiPriority w:val="0"/>
    <w:pPr>
      <w:spacing w:before="100" w:beforeAutospacing="1" w:after="100" w:afterAutospacing="1"/>
    </w:pPr>
    <w:rPr>
      <w:rFonts w:ascii="宋体" w:hAnsi="宋体" w:eastAsia="宋体"/>
      <w:color w:val="FFFFFF"/>
      <w:sz w:val="22"/>
      <w:szCs w:val="22"/>
    </w:rPr>
    <w:tblPr>
      <w:tblCellMar>
        <w:left w:w="0" w:type="dxa"/>
        <w:right w:w="0" w:type="dxa"/>
      </w:tblCellMar>
    </w:tblPr>
  </w:style>
  <w:style w:type="paragraph" w:customStyle="1" w:styleId="132">
    <w:name w:val="style0"/>
    <w:basedOn w:val="1"/>
    <w:autoRedefine/>
    <w:qFormat/>
    <w:uiPriority w:val="0"/>
    <w:pPr>
      <w:spacing w:before="100" w:beforeAutospacing="1" w:after="100" w:afterAutospacing="1"/>
    </w:pPr>
  </w:style>
  <w:style w:type="paragraph" w:customStyle="1" w:styleId="133">
    <w:name w:val="xl79"/>
    <w:basedOn w:val="132"/>
    <w:autoRedefine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jc w:val="center"/>
    </w:pPr>
  </w:style>
  <w:style w:type="paragraph" w:customStyle="1" w:styleId="134">
    <w:name w:val="xl78"/>
    <w:basedOn w:val="132"/>
    <w:autoRedefine/>
    <w:qFormat/>
    <w:uiPriority w:val="0"/>
    <w:pPr>
      <w:pBdr>
        <w:left w:val="single" w:color="auto" w:sz="4" w:space="0"/>
        <w:bottom w:val="single" w:color="auto" w:sz="4" w:space="0"/>
        <w:right w:val="single" w:color="auto" w:sz="4" w:space="0"/>
      </w:pBdr>
      <w:jc w:val="center"/>
    </w:pPr>
  </w:style>
  <w:style w:type="paragraph" w:customStyle="1" w:styleId="135">
    <w:name w:val="xl77"/>
    <w:basedOn w:val="132"/>
    <w:autoRedefine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jc w:val="center"/>
    </w:pPr>
  </w:style>
  <w:style w:type="paragraph" w:customStyle="1" w:styleId="136">
    <w:name w:val="xl75"/>
    <w:basedOn w:val="132"/>
    <w:autoRedefine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jc w:val="center"/>
    </w:pPr>
  </w:style>
  <w:style w:type="paragraph" w:customStyle="1" w:styleId="137">
    <w:name w:val="xl74"/>
    <w:basedOn w:val="132"/>
    <w:autoRedefine/>
    <w:qFormat/>
    <w:uiPriority w:val="0"/>
    <w:pPr>
      <w:jc w:val="center"/>
    </w:pPr>
  </w:style>
  <w:style w:type="paragraph" w:customStyle="1" w:styleId="138">
    <w:name w:val="xl72"/>
    <w:basedOn w:val="132"/>
    <w:autoRedefine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jc w:val="center"/>
    </w:pPr>
  </w:style>
  <w:style w:type="paragraph" w:customStyle="1" w:styleId="139">
    <w:name w:val="xl69"/>
    <w:basedOn w:val="132"/>
    <w:autoRedefine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jc w:val="center"/>
    </w:pPr>
  </w:style>
  <w:style w:type="paragraph" w:customStyle="1" w:styleId="140">
    <w:name w:val="xl68"/>
    <w:basedOn w:val="132"/>
    <w:autoRedefine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jc w:val="center"/>
    </w:pPr>
    <w:rPr>
      <w:b/>
      <w:bCs/>
    </w:rPr>
  </w:style>
  <w:style w:type="paragraph" w:customStyle="1" w:styleId="141">
    <w:name w:val="xl67"/>
    <w:basedOn w:val="132"/>
    <w:autoRedefine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jc w:val="center"/>
    </w:pPr>
    <w:rPr>
      <w:b/>
      <w:bCs/>
    </w:rPr>
  </w:style>
  <w:style w:type="paragraph" w:customStyle="1" w:styleId="142">
    <w:name w:val="xl66"/>
    <w:basedOn w:val="132"/>
    <w:autoRedefine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jc w:val="center"/>
    </w:pPr>
  </w:style>
  <w:style w:type="paragraph" w:customStyle="1" w:styleId="143">
    <w:name w:val="xl65"/>
    <w:basedOn w:val="132"/>
    <w:autoRedefine/>
    <w:qFormat/>
    <w:uiPriority w:val="0"/>
  </w:style>
  <w:style w:type="paragraph" w:customStyle="1" w:styleId="144">
    <w:name w:val="style25"/>
    <w:basedOn w:val="1"/>
    <w:autoRedefine/>
    <w:qFormat/>
    <w:uiPriority w:val="0"/>
    <w:pPr>
      <w:spacing w:before="100" w:beforeAutospacing="1" w:after="100" w:afterAutospacing="1"/>
    </w:pPr>
  </w:style>
  <w:style w:type="paragraph" w:customStyle="1" w:styleId="145">
    <w:name w:val="xl76"/>
    <w:basedOn w:val="144"/>
    <w:autoRedefine/>
    <w:qFormat/>
    <w:uiPriority w:val="0"/>
    <w:pPr>
      <w:pBdr>
        <w:left w:val="single" w:color="auto" w:sz="4" w:space="0"/>
        <w:bottom w:val="single" w:color="auto" w:sz="4" w:space="0"/>
        <w:right w:val="single" w:color="auto" w:sz="4" w:space="0"/>
      </w:pBdr>
      <w:jc w:val="center"/>
    </w:pPr>
    <w:rPr>
      <w:color w:val="0000FF"/>
      <w:u w:val="single"/>
    </w:rPr>
  </w:style>
  <w:style w:type="paragraph" w:customStyle="1" w:styleId="146">
    <w:name w:val="xl73"/>
    <w:basedOn w:val="144"/>
    <w:autoRedefine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jc w:val="center"/>
    </w:pPr>
    <w:rPr>
      <w:color w:val="0000FF"/>
      <w:u w:val="single"/>
    </w:rPr>
  </w:style>
  <w:style w:type="paragraph" w:customStyle="1" w:styleId="147">
    <w:name w:val="xl71"/>
    <w:basedOn w:val="144"/>
    <w:autoRedefine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jc w:val="center"/>
    </w:pPr>
    <w:rPr>
      <w:color w:val="0000FF"/>
      <w:u w:val="single"/>
    </w:rPr>
  </w:style>
  <w:style w:type="paragraph" w:customStyle="1" w:styleId="148">
    <w:name w:val="xl70"/>
    <w:basedOn w:val="144"/>
    <w:autoRedefine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jc w:val="center"/>
    </w:pPr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482</Words>
  <Characters>1481</Characters>
  <Lines>22</Lines>
  <Paragraphs>6</Paragraphs>
  <TotalTime>0</TotalTime>
  <ScaleCrop>false</ScaleCrop>
  <LinksUpToDate>false</LinksUpToDate>
  <CharactersWithSpaces>1482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2023-05-26T07:48:00Z</dcterms:created>
  <dc:creator>18429</dc:creator>
  <cp:lastModifiedBy>WPS_1648688473</cp:lastModifiedBy>
  <dcterms:modified xsi:type="dcterms:W3CDTF">2024-07-25T06:40:41Z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0D536916BC84460AB12585878871E83D_13</vt:lpwstr>
  </property>
  <property fmtid="{D5CDD505-2E9C-101B-9397-08002B2CF9AE}" pid="3" name="KSOProductBuildVer">
    <vt:lpwstr>2052-12.1.0.17147</vt:lpwstr>
  </property>
  <property fmtid="{D5CDD505-2E9C-101B-9397-08002B2CF9AE}" pid="4" name="_DocHome">
    <vt:i4>898429260</vt:i4>
  </property>
</Properties>
</file>