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43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7718"/>
        <w:gridCol w:w="1988"/>
        <w:gridCol w:w="1950"/>
        <w:gridCol w:w="11644"/>
      </w:tblGrid>
      <w:tr w14:paraId="273E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1089C"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7C20A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3D6CF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6A4D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9DDF3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 w14:paraId="7C88C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9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关于公开征求《“工业互联网+危化安全生产”建设标准》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系列3项行业标准意见的函</w:t>
            </w:r>
          </w:p>
        </w:tc>
        <w:tc>
          <w:tcPr>
            <w:tcW w:w="198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2025.01.02</w:t>
            </w:r>
          </w:p>
        </w:tc>
        <w:tc>
          <w:tcPr>
            <w:tcW w:w="19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B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2025.01.02</w:t>
            </w:r>
          </w:p>
        </w:tc>
        <w:tc>
          <w:tcPr>
            <w:tcW w:w="1164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"http://www.mem.gov.cn/gk/zfxxgkpt/fdzdgknr/202501/t20250102_517012.shtml"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http://www.mem.gov.cn/gk/zfxxgkpt/fdzdgknr/202501/t20250102_517012.shtml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3074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9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9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关于CNAS-CI01-A0XX：202X《检验机构能力认可准则在绿色建筑检验领域的应用说明》网上征求意见的通知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9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2025.01.08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2025.01.08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5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"https://www.cnas.org.cn/zxzx/zqyj/art/2025/art_4cd950b429e245028e73f9d429254485.html"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https://www.cnas.org.cn/zxzx/zqyj/art/2025/art_4cd950b429e245028e73f9d429254485.html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807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3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市场监管总局等部门关于公布产品碳足迹标识认证试点名单的通知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9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"https://www.samr.gov.cn/zw/zfxxgk/fdzdgknr/rzjgs/art/2025/art_7e5d08ee347a454bb0620019fb6df43f.html"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https://www.samr.gov.cn/zw/zfxxgk/fdzdgknr/rzjgs/art/2025/art_7e5d08ee347a454bb0620019fb6df43f.html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BE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1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 国家知识产权局关于印发《市场监管领域知识产权案件案由规定（试行）》的通知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2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2025.01.08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9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2025.01.08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F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"https://www.samr.gov.cn/zw/zfxxgk/fdzdgknr/zfjcs/art/2025/art_44ab94682af94fa78b9249aa4dabab90.html"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https://www.samr.gov.cn/zw/zfxxgk/fdzdgknr/zfjcs/art/2025/art_44ab94682af94fa78b9249aa4dabab90.html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0AE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3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E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关于CNAS-EC0XX:202X《关于ISO55001:2024认证标准换版的认可转换说明》网上征求意见的通知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1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2025.01.10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E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2025.01.10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2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"https://www.cnas.org.cn/zxzx/zqyj/art/2025/art_cfe36172243b489fafc840aa46347617.html"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https://www.cnas.org.cn/zxzx/zqyj/art/2025/art_cfe36172243b489fafc840aa46347617.html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6EF2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4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市场监管总局关于征集法定计量检定机构标志的公告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2025.01.13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2025.01.13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"https://www.samr.gov.cn/hd/zjdc/art/2025/art_248bdbb7398248ea89cea99afc19468b.html"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https://www.samr.gov.cn/hd/zjdc/art/2025/art_248bdbb7398248ea89cea99afc19468b.html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ECC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B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0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关于发布和实施CNAS-CL03-A001：2025《能力验证提供者认可准则在微生物领域的应用说明》的通知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D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2025.01.15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2025.01.15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2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"https://www.cnas.org.cn/zxzx/zxtz/art/2025/art_6bc19582df3c46818b7ec8da18f984b0.html"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https://www.cnas.org.cn/zxzx/zxtz/art/2025/art_6bc19582df3c46818b7ec8da18f984b0.html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2E20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3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关于公开征求《爆炸危险区域电气防爆安全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检测技术规范(征求意见稿)》强制性行业标准意见的函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B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2025.01.09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2025.01.09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"http://www.mem.gov.cn/gk/zfxxgkpt/fdzdgknr/202501/t20250109_517605.shtml"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http://www.mem.gov.cn/gk/zfxxgkpt/fdzdgknr/202501/t20250109_517605.shtml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494D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市场监管总局特种设备局关于《特种设备检验人员考核规则》（TSG Z8002—2022）第2号修改单、《特种设备无损检测人员考核规则》（TSG Z8001—2019）第1号修改单公开征求意见的公告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"https://www.samr.gov.cn/hd/zjdc/art/2025/art_621a59aea20d48ed846b089e0e73ae0f.html"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https://www.samr.gov.cn/hd/zjdc/art/2025/art_621a59aea20d48ed846b089e0e73ae0f.html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8C51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4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关于公开征求《海洋石油固定平台安全规范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（征求意见稿）》等8项标准意见的函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2025.01.16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4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2025.01.16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"https://www.mem.gov.cn/gk/zfxxgkpt/fdzdgknr/202501/t20250116_518348.shtml"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https://www.mem.gov.cn/gk/zfxxgkpt/fdzdgknr/202501/t20250116_518348.shtml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A488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F3CBD">
            <w:pPr>
              <w:rPr>
                <w:vanish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7EB2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6727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36AC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14E1D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5C28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AD7CC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75C0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62396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D69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41F79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771AF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48C94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65CE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7E29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D3523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B9A22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442A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6C34A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77F5E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A4AF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81A6B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11AC3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CFC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D653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B615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CA3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7D8A2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99AB2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0CAD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80E5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A7AC2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A1BCB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87A6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4C5E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6B8B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F6C4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BDD0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B3DE3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FA65F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CA9FA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</w:tbl>
    <w:p w14:paraId="4DBC9C15"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BA24E2E"/>
    <w:rsid w:val="30F54E49"/>
    <w:rsid w:val="351F54DB"/>
    <w:rsid w:val="398B4AB1"/>
    <w:rsid w:val="3DFC3EAB"/>
    <w:rsid w:val="4C823996"/>
    <w:rsid w:val="53541697"/>
    <w:rsid w:val="5E4E4B34"/>
    <w:rsid w:val="7D962E23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1958</Characters>
  <Lines>22</Lines>
  <Paragraphs>6</Paragraphs>
  <TotalTime>0</TotalTime>
  <ScaleCrop>false</ScaleCrop>
  <LinksUpToDate>false</LinksUpToDate>
  <CharactersWithSpaces>1962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2025-01-21T00:53:46Z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2052-12.1.0.19302</vt:lpwstr>
  </property>
  <property fmtid="{D5CDD505-2E9C-101B-9397-08002B2CF9AE}" pid="4" name="_DocHome">
    <vt:i4>898429260</vt:i4>
  </property>
  <property fmtid="{D5CDD505-2E9C-101B-9397-08002B2CF9AE}" pid="5" name="KSOTemplateDocerSaveRecord">
    <vt:lpwstr>eyJoZGlkIjoiMjJhNzdkZDY5ZjM1MDg1NmMwM2RiM2MzM2NjODI5OTgiLCJ1c2VySWQiOiIxMzUxNTU2NzE3In0=</vt:lpwstr>
  </property>
</Properties>
</file>